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E27" w:rsidRPr="00275E27" w:rsidRDefault="00275E27" w:rsidP="00275E27">
      <w:pPr>
        <w:spacing w:after="0"/>
        <w:rPr>
          <w:rFonts w:ascii="Georgia" w:hAnsi="Georgia"/>
        </w:rPr>
      </w:pPr>
      <w:r>
        <w:rPr>
          <w:rFonts w:ascii="Georgia" w:hAnsi="Georgia"/>
          <w:noProof/>
        </w:rPr>
        <w:drawing>
          <wp:anchor distT="0" distB="0" distL="114300" distR="114300" simplePos="0" relativeHeight="251658240" behindDoc="0" locked="0" layoutInCell="1" allowOverlap="1">
            <wp:simplePos x="0" y="0"/>
            <wp:positionH relativeFrom="margin">
              <wp:posOffset>4003675</wp:posOffset>
            </wp:positionH>
            <wp:positionV relativeFrom="margin">
              <wp:posOffset>-33655</wp:posOffset>
            </wp:positionV>
            <wp:extent cx="2265045" cy="1016635"/>
            <wp:effectExtent l="0" t="0" r="190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nibites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65045" cy="1016635"/>
                    </a:xfrm>
                    <a:prstGeom prst="rect">
                      <a:avLst/>
                    </a:prstGeom>
                  </pic:spPr>
                </pic:pic>
              </a:graphicData>
            </a:graphic>
          </wp:anchor>
        </w:drawing>
      </w:r>
    </w:p>
    <w:p w:rsidR="00275E27" w:rsidRPr="00275E27" w:rsidRDefault="00275E27" w:rsidP="00275E27">
      <w:pPr>
        <w:spacing w:after="0"/>
        <w:rPr>
          <w:rFonts w:ascii="Georgia" w:hAnsi="Georgia"/>
        </w:rPr>
      </w:pPr>
      <w:r>
        <w:rPr>
          <w:rFonts w:ascii="Georgia" w:hAnsi="Georgia"/>
          <w:noProof/>
        </w:rPr>
        <w:drawing>
          <wp:anchor distT="0" distB="0" distL="114300" distR="114300" simplePos="0" relativeHeight="251659264" behindDoc="0" locked="0" layoutInCell="1" allowOverlap="1">
            <wp:simplePos x="0" y="0"/>
            <wp:positionH relativeFrom="column">
              <wp:posOffset>0</wp:posOffset>
            </wp:positionH>
            <wp:positionV relativeFrom="paragraph">
              <wp:posOffset>1905</wp:posOffset>
            </wp:positionV>
            <wp:extent cx="889635" cy="995680"/>
            <wp:effectExtent l="0" t="0" r="571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ar with balloon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89635" cy="995680"/>
                    </a:xfrm>
                    <a:prstGeom prst="rect">
                      <a:avLst/>
                    </a:prstGeom>
                  </pic:spPr>
                </pic:pic>
              </a:graphicData>
            </a:graphic>
            <wp14:sizeRelH relativeFrom="page">
              <wp14:pctWidth>0</wp14:pctWidth>
            </wp14:sizeRelH>
            <wp14:sizeRelV relativeFrom="page">
              <wp14:pctHeight>0</wp14:pctHeight>
            </wp14:sizeRelV>
          </wp:anchor>
        </w:drawing>
      </w:r>
    </w:p>
    <w:p w:rsidR="00275E27" w:rsidRPr="00275E27" w:rsidRDefault="00275E27" w:rsidP="00275E27">
      <w:pPr>
        <w:spacing w:after="0"/>
        <w:rPr>
          <w:rFonts w:ascii="Georgia" w:hAnsi="Georgia"/>
          <w:b/>
          <w:color w:val="548DD4" w:themeColor="text2" w:themeTint="99"/>
          <w:sz w:val="32"/>
        </w:rPr>
      </w:pPr>
      <w:r w:rsidRPr="00275E27">
        <w:rPr>
          <w:rFonts w:ascii="Georgia" w:hAnsi="Georgia"/>
          <w:b/>
          <w:color w:val="548DD4" w:themeColor="text2" w:themeTint="99"/>
          <w:sz w:val="32"/>
        </w:rPr>
        <w:t>The Good News</w:t>
      </w:r>
    </w:p>
    <w:p w:rsidR="00275E27" w:rsidRPr="00275E27" w:rsidRDefault="00275E27" w:rsidP="00275E27">
      <w:pPr>
        <w:spacing w:after="0"/>
        <w:rPr>
          <w:rFonts w:ascii="Georgia" w:hAnsi="Georgia"/>
          <w:b/>
          <w:color w:val="548DD4" w:themeColor="text2" w:themeTint="99"/>
          <w:sz w:val="32"/>
        </w:rPr>
      </w:pPr>
    </w:p>
    <w:p w:rsidR="00275E27" w:rsidRPr="00275E27" w:rsidRDefault="00275E27" w:rsidP="00275E27">
      <w:pPr>
        <w:spacing w:after="0"/>
        <w:rPr>
          <w:rFonts w:ascii="Georgia" w:hAnsi="Georgia"/>
          <w:b/>
          <w:color w:val="548DD4" w:themeColor="text2" w:themeTint="99"/>
          <w:sz w:val="28"/>
        </w:rPr>
      </w:pPr>
      <w:r w:rsidRPr="00275E27">
        <w:rPr>
          <w:rFonts w:ascii="Georgia" w:hAnsi="Georgia"/>
          <w:b/>
          <w:color w:val="548DD4" w:themeColor="text2" w:themeTint="99"/>
          <w:sz w:val="28"/>
        </w:rPr>
        <w:t>September Volume 3 Issue 12</w:t>
      </w:r>
    </w:p>
    <w:p w:rsidR="00275E27" w:rsidRDefault="00275E27" w:rsidP="00275E27">
      <w:pPr>
        <w:spacing w:after="0"/>
        <w:rPr>
          <w:rFonts w:ascii="Georgia" w:hAnsi="Georgia"/>
        </w:rPr>
      </w:pPr>
    </w:p>
    <w:p w:rsidR="00275E27" w:rsidRDefault="00275E27" w:rsidP="00275E27">
      <w:pPr>
        <w:spacing w:after="0"/>
        <w:jc w:val="center"/>
        <w:rPr>
          <w:rFonts w:ascii="Georgia" w:hAnsi="Georgia"/>
        </w:rPr>
      </w:pPr>
      <w:r>
        <w:rPr>
          <w:rFonts w:ascii="Georgia" w:hAnsi="Georgia"/>
          <w:noProof/>
        </w:rPr>
        <w:drawing>
          <wp:inline distT="0" distB="0" distL="0" distR="0" wp14:anchorId="3F271BEA" wp14:editId="5A66C22A">
            <wp:extent cx="1344305" cy="805576"/>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ing soon.jpg"/>
                    <pic:cNvPicPr/>
                  </pic:nvPicPr>
                  <pic:blipFill>
                    <a:blip r:embed="rId7">
                      <a:extLst>
                        <a:ext uri="{28A0092B-C50C-407E-A947-70E740481C1C}">
                          <a14:useLocalDpi xmlns:a14="http://schemas.microsoft.com/office/drawing/2010/main" val="0"/>
                        </a:ext>
                      </a:extLst>
                    </a:blip>
                    <a:stretch>
                      <a:fillRect/>
                    </a:stretch>
                  </pic:blipFill>
                  <pic:spPr>
                    <a:xfrm>
                      <a:off x="0" y="0"/>
                      <a:ext cx="1346315" cy="806780"/>
                    </a:xfrm>
                    <a:prstGeom prst="rect">
                      <a:avLst/>
                    </a:prstGeom>
                  </pic:spPr>
                </pic:pic>
              </a:graphicData>
            </a:graphic>
          </wp:inline>
        </w:drawing>
      </w:r>
    </w:p>
    <w:p w:rsidR="00275E27" w:rsidRPr="00275E27" w:rsidRDefault="002673B0" w:rsidP="00275E27">
      <w:pPr>
        <w:spacing w:after="0"/>
        <w:rPr>
          <w:rFonts w:ascii="Georgia" w:hAnsi="Georgia"/>
        </w:rPr>
      </w:pPr>
      <w:proofErr w:type="gramStart"/>
      <w:r w:rsidRPr="002673B0">
        <w:rPr>
          <w:rFonts w:ascii="Georgia" w:hAnsi="Georgia"/>
          <w:b/>
        </w:rPr>
        <w:t>Renewal</w:t>
      </w:r>
      <w:proofErr w:type="gramEnd"/>
      <w:r w:rsidRPr="002673B0">
        <w:rPr>
          <w:rFonts w:ascii="Georgia" w:hAnsi="Georgia"/>
          <w:b/>
        </w:rPr>
        <w:t xml:space="preserve"> Packets</w:t>
      </w:r>
      <w:r w:rsidR="00275E27" w:rsidRPr="00275E27">
        <w:rPr>
          <w:rFonts w:ascii="Georgia" w:hAnsi="Georgia"/>
        </w:rPr>
        <w:t xml:space="preserve"> will be on their way to you end of September and into the first part of October.  Please look through these packets for information concerning the new program year starting October 1, 2018.  Thank you for getting your annual enrollments in on time and if you haven't completed training yet, please check your e-mail because important online training information will be sent out to you and the class needs to be completed by September 30, 2018.  </w:t>
      </w:r>
    </w:p>
    <w:p w:rsidR="00275E27" w:rsidRPr="00275E27" w:rsidRDefault="00275E27" w:rsidP="00275E27">
      <w:pPr>
        <w:spacing w:after="0"/>
        <w:rPr>
          <w:rFonts w:ascii="Georgia" w:hAnsi="Georgia"/>
        </w:rPr>
      </w:pPr>
      <w:r w:rsidRPr="00275E27">
        <w:rPr>
          <w:rFonts w:ascii="Georgia" w:hAnsi="Georgia"/>
        </w:rPr>
        <w:t xml:space="preserve"> </w:t>
      </w:r>
    </w:p>
    <w:p w:rsidR="00275E27" w:rsidRPr="00275E27" w:rsidRDefault="00275E27" w:rsidP="00275E27">
      <w:pPr>
        <w:spacing w:after="0"/>
        <w:rPr>
          <w:rFonts w:ascii="Georgia" w:hAnsi="Georgia"/>
        </w:rPr>
      </w:pPr>
      <w:r w:rsidRPr="00275E27">
        <w:rPr>
          <w:rFonts w:ascii="Georgia" w:hAnsi="Georgia"/>
        </w:rPr>
        <w:t xml:space="preserve"> </w:t>
      </w:r>
    </w:p>
    <w:p w:rsidR="00275E27" w:rsidRDefault="00275E27" w:rsidP="00275E27">
      <w:pPr>
        <w:spacing w:after="0"/>
        <w:jc w:val="center"/>
        <w:rPr>
          <w:rFonts w:ascii="Georgia" w:hAnsi="Georgia"/>
        </w:rPr>
      </w:pPr>
      <w:r>
        <w:rPr>
          <w:rFonts w:ascii="Georgia" w:hAnsi="Georgia"/>
          <w:noProof/>
        </w:rPr>
        <w:drawing>
          <wp:inline distT="0" distB="0" distL="0" distR="0">
            <wp:extent cx="1576316" cy="780746"/>
            <wp:effectExtent l="0" t="0" r="508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odnews.jpg"/>
                    <pic:cNvPicPr/>
                  </pic:nvPicPr>
                  <pic:blipFill>
                    <a:blip r:embed="rId8">
                      <a:extLst>
                        <a:ext uri="{28A0092B-C50C-407E-A947-70E740481C1C}">
                          <a14:useLocalDpi xmlns:a14="http://schemas.microsoft.com/office/drawing/2010/main" val="0"/>
                        </a:ext>
                      </a:extLst>
                    </a:blip>
                    <a:stretch>
                      <a:fillRect/>
                    </a:stretch>
                  </pic:blipFill>
                  <pic:spPr>
                    <a:xfrm>
                      <a:off x="0" y="0"/>
                      <a:ext cx="1573739" cy="779470"/>
                    </a:xfrm>
                    <a:prstGeom prst="rect">
                      <a:avLst/>
                    </a:prstGeom>
                  </pic:spPr>
                </pic:pic>
              </a:graphicData>
            </a:graphic>
          </wp:inline>
        </w:drawing>
      </w:r>
    </w:p>
    <w:p w:rsidR="00275E27" w:rsidRPr="00275E27" w:rsidRDefault="00275E27" w:rsidP="00275E27">
      <w:pPr>
        <w:spacing w:after="0"/>
        <w:jc w:val="center"/>
        <w:rPr>
          <w:rFonts w:ascii="Georgia" w:hAnsi="Georgia"/>
        </w:rPr>
      </w:pPr>
      <w:proofErr w:type="gramStart"/>
      <w:r w:rsidRPr="00275E27">
        <w:rPr>
          <w:rFonts w:ascii="Georgia" w:hAnsi="Georgia"/>
        </w:rPr>
        <w:t xml:space="preserve">Just </w:t>
      </w:r>
      <w:r>
        <w:rPr>
          <w:rFonts w:ascii="Georgia" w:hAnsi="Georgia"/>
        </w:rPr>
        <w:t>p</w:t>
      </w:r>
      <w:r w:rsidRPr="00275E27">
        <w:rPr>
          <w:rFonts w:ascii="Georgia" w:hAnsi="Georgia"/>
        </w:rPr>
        <w:t xml:space="preserve">osted on </w:t>
      </w:r>
      <w:hyperlink r:id="rId9" w:history="1">
        <w:r w:rsidRPr="00B437DE">
          <w:rPr>
            <w:rStyle w:val="Hyperlink"/>
            <w:rFonts w:ascii="Georgia" w:hAnsi="Georgia"/>
          </w:rPr>
          <w:t>http://www.jcfamilyhomeassociation.com/whats-new</w:t>
        </w:r>
      </w:hyperlink>
      <w:r>
        <w:rPr>
          <w:rFonts w:ascii="Georgia" w:hAnsi="Georgia"/>
        </w:rPr>
        <w:t xml:space="preserve"> </w:t>
      </w:r>
      <w:r w:rsidR="002673B0">
        <w:rPr>
          <w:rFonts w:ascii="Georgia" w:hAnsi="Georgia"/>
        </w:rPr>
        <w:t>a</w:t>
      </w:r>
      <w:r w:rsidRPr="00275E27">
        <w:rPr>
          <w:rFonts w:ascii="Georgia" w:hAnsi="Georgia"/>
        </w:rPr>
        <w:t xml:space="preserve"> list of Inspected processing plants in Kansas.</w:t>
      </w:r>
      <w:proofErr w:type="gramEnd"/>
      <w:r w:rsidRPr="00275E27">
        <w:rPr>
          <w:rFonts w:ascii="Georgia" w:hAnsi="Georgia"/>
        </w:rPr>
        <w:t xml:space="preserve">  If you raise beef or pigs and would like to use the meat that you raise, you can now do that as long as it is processed at one of these plants.</w:t>
      </w:r>
    </w:p>
    <w:p w:rsidR="00275E27" w:rsidRPr="00275E27" w:rsidRDefault="00275E27" w:rsidP="00275E27">
      <w:pPr>
        <w:spacing w:after="0"/>
        <w:rPr>
          <w:rFonts w:ascii="Georgia" w:hAnsi="Georgia"/>
        </w:rPr>
      </w:pPr>
    </w:p>
    <w:p w:rsidR="002673B0" w:rsidRDefault="002673B0" w:rsidP="002673B0">
      <w:pPr>
        <w:spacing w:after="0"/>
        <w:jc w:val="center"/>
        <w:rPr>
          <w:rFonts w:ascii="Georgia" w:hAnsi="Georgia"/>
        </w:rPr>
      </w:pPr>
      <w:r>
        <w:rPr>
          <w:rFonts w:ascii="Georgia" w:hAnsi="Georgia"/>
          <w:noProof/>
        </w:rPr>
        <w:drawing>
          <wp:inline distT="0" distB="0" distL="0" distR="0">
            <wp:extent cx="1446663" cy="810131"/>
            <wp:effectExtent l="0" t="0" r="127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ganic bread.jpg"/>
                    <pic:cNvPicPr/>
                  </pic:nvPicPr>
                  <pic:blipFill>
                    <a:blip r:embed="rId10">
                      <a:extLst>
                        <a:ext uri="{28A0092B-C50C-407E-A947-70E740481C1C}">
                          <a14:useLocalDpi xmlns:a14="http://schemas.microsoft.com/office/drawing/2010/main" val="0"/>
                        </a:ext>
                      </a:extLst>
                    </a:blip>
                    <a:stretch>
                      <a:fillRect/>
                    </a:stretch>
                  </pic:blipFill>
                  <pic:spPr>
                    <a:xfrm>
                      <a:off x="0" y="0"/>
                      <a:ext cx="1445800" cy="809648"/>
                    </a:xfrm>
                    <a:prstGeom prst="rect">
                      <a:avLst/>
                    </a:prstGeom>
                  </pic:spPr>
                </pic:pic>
              </a:graphicData>
            </a:graphic>
          </wp:inline>
        </w:drawing>
      </w:r>
    </w:p>
    <w:p w:rsidR="00275E27" w:rsidRPr="00275E27" w:rsidRDefault="00275E27" w:rsidP="00275E27">
      <w:pPr>
        <w:spacing w:after="0"/>
        <w:rPr>
          <w:rFonts w:ascii="Georgia" w:hAnsi="Georgia"/>
        </w:rPr>
      </w:pPr>
      <w:r w:rsidRPr="00275E27">
        <w:rPr>
          <w:rFonts w:ascii="Georgia" w:hAnsi="Georgia"/>
        </w:rPr>
        <w:t xml:space="preserve">Not promoting one brand just using this graphic as an illustration!  If you want to purchase organic bread you can, just know that the bread being labeled "organic" doesn't make it Whole Grain.  It might be whole </w:t>
      </w:r>
      <w:proofErr w:type="gramStart"/>
      <w:r w:rsidRPr="00275E27">
        <w:rPr>
          <w:rFonts w:ascii="Georgia" w:hAnsi="Georgia"/>
        </w:rPr>
        <w:t>grain,</w:t>
      </w:r>
      <w:proofErr w:type="gramEnd"/>
      <w:r w:rsidRPr="00275E27">
        <w:rPr>
          <w:rFonts w:ascii="Georgia" w:hAnsi="Georgia"/>
        </w:rPr>
        <w:t xml:space="preserve"> we will have to check the label.  The rule-of-three will need to be used when evaluating the ingredients to classify the product as whole grain.  E-mail me pictures of labels if you have questions and we can go through them together.</w:t>
      </w:r>
    </w:p>
    <w:p w:rsidR="00275E27" w:rsidRPr="00275E27" w:rsidRDefault="00275E27" w:rsidP="00275E27">
      <w:pPr>
        <w:spacing w:after="0"/>
        <w:rPr>
          <w:rFonts w:ascii="Georgia" w:hAnsi="Georgia"/>
        </w:rPr>
      </w:pPr>
    </w:p>
    <w:p w:rsidR="002673B0" w:rsidRDefault="002673B0" w:rsidP="002673B0">
      <w:pPr>
        <w:spacing w:after="0"/>
        <w:jc w:val="center"/>
        <w:rPr>
          <w:rFonts w:ascii="Georgia" w:hAnsi="Georgia"/>
        </w:rPr>
      </w:pPr>
      <w:r>
        <w:rPr>
          <w:rFonts w:ascii="Georgia" w:hAnsi="Georgia"/>
          <w:noProof/>
        </w:rPr>
        <w:drawing>
          <wp:inline distT="0" distB="0" distL="0" distR="0">
            <wp:extent cx="1412544" cy="891606"/>
            <wp:effectExtent l="0" t="0" r="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erwork.jpg"/>
                    <pic:cNvPicPr/>
                  </pic:nvPicPr>
                  <pic:blipFill>
                    <a:blip r:embed="rId11">
                      <a:extLst>
                        <a:ext uri="{28A0092B-C50C-407E-A947-70E740481C1C}">
                          <a14:useLocalDpi xmlns:a14="http://schemas.microsoft.com/office/drawing/2010/main" val="0"/>
                        </a:ext>
                      </a:extLst>
                    </a:blip>
                    <a:stretch>
                      <a:fillRect/>
                    </a:stretch>
                  </pic:blipFill>
                  <pic:spPr>
                    <a:xfrm>
                      <a:off x="0" y="0"/>
                      <a:ext cx="1415154" cy="893253"/>
                    </a:xfrm>
                    <a:prstGeom prst="rect">
                      <a:avLst/>
                    </a:prstGeom>
                  </pic:spPr>
                </pic:pic>
              </a:graphicData>
            </a:graphic>
          </wp:inline>
        </w:drawing>
      </w:r>
    </w:p>
    <w:p w:rsidR="00275E27" w:rsidRPr="002673B0" w:rsidRDefault="00275E27" w:rsidP="002673B0">
      <w:pPr>
        <w:spacing w:after="0"/>
        <w:rPr>
          <w:rFonts w:ascii="Georgia" w:hAnsi="Georgia"/>
          <w:b/>
        </w:rPr>
      </w:pPr>
      <w:r w:rsidRPr="002673B0">
        <w:rPr>
          <w:rFonts w:ascii="Georgia" w:hAnsi="Georgia"/>
          <w:b/>
        </w:rPr>
        <w:t xml:space="preserve">UGH </w:t>
      </w:r>
      <w:proofErr w:type="gramStart"/>
      <w:r w:rsidRPr="002673B0">
        <w:rPr>
          <w:rFonts w:ascii="Georgia" w:hAnsi="Georgia"/>
          <w:b/>
        </w:rPr>
        <w:t>What</w:t>
      </w:r>
      <w:proofErr w:type="gramEnd"/>
      <w:r w:rsidRPr="002673B0">
        <w:rPr>
          <w:rFonts w:ascii="Georgia" w:hAnsi="Georgia"/>
          <w:b/>
        </w:rPr>
        <w:t xml:space="preserve"> paperwork do I need to have ready for Home Visits?</w:t>
      </w:r>
    </w:p>
    <w:p w:rsidR="00275E27" w:rsidRPr="00275E27" w:rsidRDefault="00275E27" w:rsidP="00275E27">
      <w:pPr>
        <w:spacing w:after="0"/>
        <w:rPr>
          <w:rFonts w:ascii="Georgia" w:hAnsi="Georgia"/>
        </w:rPr>
      </w:pPr>
      <w:r w:rsidRPr="00275E27">
        <w:rPr>
          <w:rFonts w:ascii="Georgia" w:hAnsi="Georgia"/>
        </w:rPr>
        <w:t xml:space="preserve">License, Contract Agreement, Tier Notification, Enrollments (yellow copy) or Original for newly enrolled children, Claim to include your cover sheet and menu/attendance form, infant offer form (when needed), medical statement (when needed), product analysis sheets if serving processed products, *whole grain items labels, *all cereals labels that aren't WIC to show they are under the sugar limit, and *yogurt labels. </w:t>
      </w:r>
    </w:p>
    <w:p w:rsidR="002673B0" w:rsidRDefault="002673B0" w:rsidP="00275E27">
      <w:pPr>
        <w:spacing w:after="0"/>
        <w:rPr>
          <w:rFonts w:ascii="Georgia" w:hAnsi="Georgia"/>
        </w:rPr>
      </w:pPr>
    </w:p>
    <w:p w:rsidR="00275E27" w:rsidRPr="00275E27" w:rsidRDefault="00275E27" w:rsidP="00275E27">
      <w:pPr>
        <w:spacing w:after="0"/>
        <w:rPr>
          <w:rFonts w:ascii="Georgia" w:hAnsi="Georgia"/>
        </w:rPr>
      </w:pPr>
      <w:r w:rsidRPr="00275E27">
        <w:rPr>
          <w:rFonts w:ascii="Georgia" w:hAnsi="Georgia"/>
        </w:rPr>
        <w:lastRenderedPageBreak/>
        <w:t xml:space="preserve">The * indicates new items that we as home visitors are asked to monitor when we come to see you.  In trying to develop a system that will make the home visits go smoother and be less intrusive for you we are asking for you to develop a notebook for these items.  Those of you who are very good at phone cameras and picture taking can take pictures of the product label, be sure to have the product name and ingredient list and print those out, put them in a pocket folder or plain folder and then that can be handed to us when we are there.  We feel that we are inconveniencing you when </w:t>
      </w:r>
      <w:r w:rsidR="002673B0" w:rsidRPr="00275E27">
        <w:rPr>
          <w:rFonts w:ascii="Georgia" w:hAnsi="Georgia"/>
        </w:rPr>
        <w:t>you’re</w:t>
      </w:r>
      <w:r w:rsidRPr="00275E27">
        <w:rPr>
          <w:rFonts w:ascii="Georgia" w:hAnsi="Georgia"/>
        </w:rPr>
        <w:t xml:space="preserve"> busy and trying to get a meal served to the children and we want to know about your whole grain muffins you served two weeks ago.  A folder that can be handed to us that has this information will help with that.  You can cut out the label or save the box or take pictures, whatever works for you.</w:t>
      </w:r>
    </w:p>
    <w:p w:rsidR="002673B0" w:rsidRDefault="002673B0" w:rsidP="002673B0">
      <w:pPr>
        <w:spacing w:after="0"/>
        <w:jc w:val="center"/>
        <w:rPr>
          <w:rFonts w:ascii="Georgia" w:hAnsi="Georgia"/>
        </w:rPr>
      </w:pPr>
    </w:p>
    <w:p w:rsidR="00275E27" w:rsidRPr="00275E27" w:rsidRDefault="00275E27" w:rsidP="00275E27">
      <w:pPr>
        <w:spacing w:after="0"/>
        <w:rPr>
          <w:rFonts w:ascii="Georgia" w:hAnsi="Georgia"/>
        </w:rPr>
      </w:pPr>
      <w:r w:rsidRPr="00275E27">
        <w:rPr>
          <w:rFonts w:ascii="Georgia" w:hAnsi="Georgia"/>
        </w:rPr>
        <w:t xml:space="preserve">If you find that </w:t>
      </w:r>
      <w:r w:rsidR="000506C4">
        <w:rPr>
          <w:rFonts w:ascii="Georgia" w:hAnsi="Georgia"/>
        </w:rPr>
        <w:t>this request is overwhelming the</w:t>
      </w:r>
      <w:bookmarkStart w:id="0" w:name="_GoBack"/>
      <w:bookmarkEnd w:id="0"/>
      <w:r w:rsidRPr="00275E27">
        <w:rPr>
          <w:rFonts w:ascii="Georgia" w:hAnsi="Georgia"/>
        </w:rPr>
        <w:t>n wait till we have a chance to talk with you, we really do want to help you help us with this.  Thanks</w:t>
      </w:r>
    </w:p>
    <w:p w:rsidR="00275E27" w:rsidRPr="00275E27" w:rsidRDefault="00B10E02" w:rsidP="00B10E02">
      <w:pPr>
        <w:spacing w:after="0"/>
        <w:jc w:val="center"/>
        <w:rPr>
          <w:rFonts w:ascii="Georgia" w:hAnsi="Georgia"/>
        </w:rPr>
      </w:pPr>
      <w:r>
        <w:rPr>
          <w:rFonts w:ascii="Georgia" w:hAnsi="Georgia"/>
          <w:noProof/>
        </w:rPr>
        <w:drawing>
          <wp:inline distT="0" distB="0" distL="0" distR="0" wp14:anchorId="4CABCCF4" wp14:editId="75E2862D">
            <wp:extent cx="1207827" cy="984695"/>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rmtoplate.jpg"/>
                    <pic:cNvPicPr/>
                  </pic:nvPicPr>
                  <pic:blipFill>
                    <a:blip r:embed="rId12">
                      <a:extLst>
                        <a:ext uri="{28A0092B-C50C-407E-A947-70E740481C1C}">
                          <a14:useLocalDpi xmlns:a14="http://schemas.microsoft.com/office/drawing/2010/main" val="0"/>
                        </a:ext>
                      </a:extLst>
                    </a:blip>
                    <a:stretch>
                      <a:fillRect/>
                    </a:stretch>
                  </pic:blipFill>
                  <pic:spPr>
                    <a:xfrm>
                      <a:off x="0" y="0"/>
                      <a:ext cx="1206309" cy="983457"/>
                    </a:xfrm>
                    <a:prstGeom prst="rect">
                      <a:avLst/>
                    </a:prstGeom>
                  </pic:spPr>
                </pic:pic>
              </a:graphicData>
            </a:graphic>
          </wp:inline>
        </w:drawing>
      </w:r>
    </w:p>
    <w:p w:rsidR="00275E27" w:rsidRPr="00275E27" w:rsidRDefault="00275E27" w:rsidP="00275E27">
      <w:pPr>
        <w:spacing w:after="0"/>
        <w:rPr>
          <w:rFonts w:ascii="Georgia" w:hAnsi="Georgia"/>
        </w:rPr>
      </w:pPr>
      <w:r w:rsidRPr="00275E27">
        <w:rPr>
          <w:rFonts w:ascii="Georgia" w:hAnsi="Georgia"/>
        </w:rPr>
        <w:t xml:space="preserve">Using the Grow it Try it </w:t>
      </w:r>
      <w:proofErr w:type="gramStart"/>
      <w:r w:rsidRPr="00275E27">
        <w:rPr>
          <w:rFonts w:ascii="Georgia" w:hAnsi="Georgia"/>
        </w:rPr>
        <w:t>Like</w:t>
      </w:r>
      <w:proofErr w:type="gramEnd"/>
      <w:r w:rsidRPr="00275E27">
        <w:rPr>
          <w:rFonts w:ascii="Georgia" w:hAnsi="Georgia"/>
        </w:rPr>
        <w:t xml:space="preserve"> it curriculum for preschool ages you can start to do your own farm to plate </w:t>
      </w:r>
      <w:r w:rsidR="00B10E02">
        <w:rPr>
          <w:rFonts w:ascii="Georgia" w:hAnsi="Georgia"/>
        </w:rPr>
        <w:t xml:space="preserve">program </w:t>
      </w:r>
      <w:r w:rsidRPr="00275E27">
        <w:rPr>
          <w:rFonts w:ascii="Georgia" w:hAnsi="Georgia"/>
        </w:rPr>
        <w:t xml:space="preserve">and build on it to include local food sources.  We will be giving out more information soon.  </w:t>
      </w:r>
    </w:p>
    <w:p w:rsidR="00173B79" w:rsidRDefault="000506C4" w:rsidP="00275E27">
      <w:pPr>
        <w:spacing w:after="0"/>
        <w:rPr>
          <w:rFonts w:ascii="Georgia" w:hAnsi="Georgia"/>
        </w:rPr>
      </w:pPr>
      <w:hyperlink r:id="rId13" w:history="1">
        <w:r w:rsidR="00803804" w:rsidRPr="00B437DE">
          <w:rPr>
            <w:rStyle w:val="Hyperlink"/>
            <w:rFonts w:ascii="Georgia" w:hAnsi="Georgia"/>
          </w:rPr>
          <w:t>https://www.fns.usda.gov/tn/grow-it</w:t>
        </w:r>
      </w:hyperlink>
    </w:p>
    <w:p w:rsidR="00803804" w:rsidRDefault="00803804" w:rsidP="00275E27">
      <w:pPr>
        <w:spacing w:after="0"/>
        <w:rPr>
          <w:rFonts w:ascii="Georgia" w:hAnsi="Georgia"/>
        </w:rPr>
      </w:pPr>
    </w:p>
    <w:p w:rsidR="00803804" w:rsidRPr="00803804" w:rsidRDefault="00803804" w:rsidP="00803804">
      <w:pPr>
        <w:spacing w:after="0"/>
        <w:jc w:val="center"/>
        <w:rPr>
          <w:rFonts w:ascii="Georgia" w:hAnsi="Georgia"/>
          <w:b/>
        </w:rPr>
      </w:pPr>
      <w:r w:rsidRPr="00803804">
        <w:rPr>
          <w:rFonts w:ascii="Georgia" w:hAnsi="Georgia"/>
          <w:b/>
        </w:rPr>
        <w:t>Contact Us</w:t>
      </w:r>
    </w:p>
    <w:p w:rsidR="00803804" w:rsidRPr="00803804" w:rsidRDefault="00803804" w:rsidP="00803804">
      <w:pPr>
        <w:spacing w:after="0"/>
        <w:jc w:val="center"/>
        <w:rPr>
          <w:rFonts w:ascii="Georgia" w:hAnsi="Georgia"/>
          <w:b/>
        </w:rPr>
      </w:pPr>
      <w:r w:rsidRPr="00803804">
        <w:rPr>
          <w:rFonts w:ascii="Georgia" w:hAnsi="Georgia"/>
          <w:b/>
        </w:rPr>
        <w:t>P.O. Box 1203 Junction City, KS  66441</w:t>
      </w:r>
    </w:p>
    <w:p w:rsidR="00803804" w:rsidRPr="00803804" w:rsidRDefault="00803804" w:rsidP="00803804">
      <w:pPr>
        <w:spacing w:after="0"/>
        <w:jc w:val="center"/>
        <w:rPr>
          <w:rFonts w:ascii="Georgia" w:hAnsi="Georgia"/>
          <w:b/>
        </w:rPr>
      </w:pPr>
      <w:r w:rsidRPr="00803804">
        <w:rPr>
          <w:rFonts w:ascii="Georgia" w:hAnsi="Georgia"/>
          <w:b/>
        </w:rPr>
        <w:t>785-762-2424 / Fax: 785-762-2623</w:t>
      </w:r>
    </w:p>
    <w:p w:rsidR="00803804" w:rsidRDefault="000506C4" w:rsidP="00803804">
      <w:pPr>
        <w:spacing w:after="0"/>
        <w:jc w:val="center"/>
        <w:rPr>
          <w:rFonts w:ascii="Georgia" w:hAnsi="Georgia"/>
          <w:b/>
        </w:rPr>
      </w:pPr>
      <w:hyperlink r:id="rId14" w:history="1">
        <w:r w:rsidR="00803804" w:rsidRPr="00B437DE">
          <w:rPr>
            <w:rStyle w:val="Hyperlink"/>
            <w:rFonts w:ascii="Georgia" w:hAnsi="Georgia"/>
            <w:b/>
          </w:rPr>
          <w:t>Janet@jcfha.kscoxmail.com</w:t>
        </w:r>
      </w:hyperlink>
      <w:r w:rsidR="00803804">
        <w:rPr>
          <w:rFonts w:ascii="Georgia" w:hAnsi="Georgia"/>
          <w:b/>
        </w:rPr>
        <w:t xml:space="preserve"> / </w:t>
      </w:r>
      <w:r w:rsidR="00803804" w:rsidRPr="00803804">
        <w:rPr>
          <w:rFonts w:ascii="Georgia" w:hAnsi="Georgia"/>
          <w:b/>
        </w:rPr>
        <w:t>jcfamilyhomeassociation.com</w:t>
      </w:r>
    </w:p>
    <w:p w:rsidR="00803804" w:rsidRDefault="00803804" w:rsidP="00803804">
      <w:pPr>
        <w:spacing w:after="0"/>
        <w:rPr>
          <w:rFonts w:ascii="Georgia" w:hAnsi="Georgia"/>
          <w:b/>
        </w:rPr>
      </w:pPr>
    </w:p>
    <w:p w:rsidR="00803804" w:rsidRPr="00803804" w:rsidRDefault="00803804" w:rsidP="00803804">
      <w:pPr>
        <w:spacing w:after="0"/>
        <w:rPr>
          <w:rFonts w:ascii="Georgia" w:hAnsi="Georgia"/>
          <w:b/>
        </w:rPr>
      </w:pPr>
      <w:r w:rsidRPr="00803804">
        <w:rPr>
          <w:rFonts w:ascii="Georgia" w:hAnsi="Georgia"/>
          <w:b/>
        </w:rPr>
        <w:t>USDA Nondiscrimination Statement</w:t>
      </w:r>
    </w:p>
    <w:p w:rsidR="00803804" w:rsidRPr="00803804" w:rsidRDefault="00803804" w:rsidP="00803804">
      <w:pPr>
        <w:spacing w:after="0"/>
        <w:rPr>
          <w:rFonts w:ascii="Georgia" w:hAnsi="Georgia"/>
        </w:rPr>
      </w:pPr>
      <w:r w:rsidRPr="00803804">
        <w:rPr>
          <w:rFonts w:ascii="Georgia" w:hAnsi="Georgia"/>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w:t>
      </w:r>
    </w:p>
    <w:p w:rsidR="00803804" w:rsidRPr="00803804" w:rsidRDefault="00803804" w:rsidP="00803804">
      <w:pPr>
        <w:spacing w:after="0"/>
        <w:rPr>
          <w:rFonts w:ascii="Georgia" w:hAnsi="Georgia"/>
        </w:rPr>
      </w:pPr>
      <w:r w:rsidRPr="00803804">
        <w:rPr>
          <w:rFonts w:ascii="Georgia" w:hAnsi="Georgia"/>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rsidR="00803804" w:rsidRPr="00803804" w:rsidRDefault="00803804" w:rsidP="00803804">
      <w:pPr>
        <w:spacing w:after="0"/>
        <w:rPr>
          <w:rFonts w:ascii="Georgia" w:hAnsi="Georgia"/>
        </w:rPr>
      </w:pPr>
      <w:r w:rsidRPr="00803804">
        <w:rPr>
          <w:rFonts w:ascii="Georgia" w:hAnsi="Georgia"/>
        </w:rPr>
        <w:t>To file a program complaint of discrimination, complete the USDA program discrimination complaint form, (AD-3027) found online at https://www.ascr.usda.gov/sites/default/files/Complain_combined_6_8_12_508_0.pdf and at any USDA office, or write a letter addressed to USDA and provide in the letter all of the information requested in the form.  To request a copy of the complaint form, call (866) 632-0002.  Submit your completed form or letter to USDA by:</w:t>
      </w:r>
    </w:p>
    <w:p w:rsidR="00803804" w:rsidRPr="00803804" w:rsidRDefault="00803804" w:rsidP="00803804">
      <w:pPr>
        <w:spacing w:after="0"/>
        <w:rPr>
          <w:rFonts w:ascii="Georgia" w:hAnsi="Georgia"/>
        </w:rPr>
      </w:pPr>
      <w:r w:rsidRPr="00803804">
        <w:rPr>
          <w:rFonts w:ascii="Georgia" w:hAnsi="Georgia"/>
        </w:rPr>
        <w:t> </w:t>
      </w:r>
    </w:p>
    <w:p w:rsidR="00803804" w:rsidRPr="00803804" w:rsidRDefault="00803804" w:rsidP="00803804">
      <w:pPr>
        <w:spacing w:after="0"/>
        <w:rPr>
          <w:rFonts w:ascii="Georgia" w:hAnsi="Georgia"/>
        </w:rPr>
      </w:pPr>
      <w:r w:rsidRPr="00803804">
        <w:rPr>
          <w:rFonts w:ascii="Georgia" w:hAnsi="Georgia"/>
        </w:rPr>
        <w:t>Mail: U.S. Department of Agriculture</w:t>
      </w:r>
    </w:p>
    <w:p w:rsidR="00803804" w:rsidRPr="00803804" w:rsidRDefault="00803804" w:rsidP="00803804">
      <w:pPr>
        <w:spacing w:after="0"/>
        <w:rPr>
          <w:rFonts w:ascii="Georgia" w:hAnsi="Georgia"/>
        </w:rPr>
      </w:pPr>
      <w:r w:rsidRPr="00803804">
        <w:rPr>
          <w:rFonts w:ascii="Georgia" w:hAnsi="Georgia"/>
        </w:rPr>
        <w:t>Office of the Assistant Secretary for Civil Rights</w:t>
      </w:r>
    </w:p>
    <w:p w:rsidR="00803804" w:rsidRPr="00803804" w:rsidRDefault="00803804" w:rsidP="00803804">
      <w:pPr>
        <w:spacing w:after="0"/>
        <w:rPr>
          <w:rFonts w:ascii="Georgia" w:hAnsi="Georgia"/>
        </w:rPr>
      </w:pPr>
      <w:r w:rsidRPr="00803804">
        <w:rPr>
          <w:rFonts w:ascii="Georgia" w:hAnsi="Georgia"/>
        </w:rPr>
        <w:t>1400 Independence Avenue, SW</w:t>
      </w:r>
    </w:p>
    <w:p w:rsidR="00803804" w:rsidRPr="00803804" w:rsidRDefault="00803804" w:rsidP="00803804">
      <w:pPr>
        <w:spacing w:after="0"/>
        <w:rPr>
          <w:rFonts w:ascii="Georgia" w:hAnsi="Georgia"/>
        </w:rPr>
      </w:pPr>
      <w:r w:rsidRPr="00803804">
        <w:rPr>
          <w:rFonts w:ascii="Georgia" w:hAnsi="Georgia"/>
        </w:rPr>
        <w:t>Washington, D.C. 20250-9410</w:t>
      </w:r>
    </w:p>
    <w:p w:rsidR="00803804" w:rsidRPr="00803804" w:rsidRDefault="00803804" w:rsidP="00803804">
      <w:pPr>
        <w:spacing w:after="0"/>
        <w:rPr>
          <w:rFonts w:ascii="Georgia" w:hAnsi="Georgia"/>
        </w:rPr>
      </w:pPr>
      <w:r w:rsidRPr="00803804">
        <w:rPr>
          <w:rFonts w:ascii="Georgia" w:hAnsi="Georgia"/>
        </w:rPr>
        <w:t>Fax: (202) 690-7442; or</w:t>
      </w:r>
    </w:p>
    <w:p w:rsidR="00803804" w:rsidRPr="00275E27" w:rsidRDefault="00803804" w:rsidP="00803804">
      <w:pPr>
        <w:spacing w:after="0"/>
        <w:rPr>
          <w:rFonts w:ascii="Georgia" w:hAnsi="Georgia"/>
        </w:rPr>
      </w:pPr>
      <w:r w:rsidRPr="00803804">
        <w:rPr>
          <w:rFonts w:ascii="Georgia" w:hAnsi="Georgia"/>
        </w:rPr>
        <w:t>Email: program.intake@usda.gov.</w:t>
      </w:r>
    </w:p>
    <w:sectPr w:rsidR="00803804" w:rsidRPr="00275E27" w:rsidSect="002673B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E27"/>
    <w:rsid w:val="000506C4"/>
    <w:rsid w:val="00173B79"/>
    <w:rsid w:val="002673B0"/>
    <w:rsid w:val="00275E27"/>
    <w:rsid w:val="00803804"/>
    <w:rsid w:val="00B10E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5E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5E27"/>
    <w:rPr>
      <w:rFonts w:ascii="Tahoma" w:hAnsi="Tahoma" w:cs="Tahoma"/>
      <w:sz w:val="16"/>
      <w:szCs w:val="16"/>
    </w:rPr>
  </w:style>
  <w:style w:type="character" w:styleId="Hyperlink">
    <w:name w:val="Hyperlink"/>
    <w:basedOn w:val="DefaultParagraphFont"/>
    <w:uiPriority w:val="99"/>
    <w:unhideWhenUsed/>
    <w:rsid w:val="00275E2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5E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5E27"/>
    <w:rPr>
      <w:rFonts w:ascii="Tahoma" w:hAnsi="Tahoma" w:cs="Tahoma"/>
      <w:sz w:val="16"/>
      <w:szCs w:val="16"/>
    </w:rPr>
  </w:style>
  <w:style w:type="character" w:styleId="Hyperlink">
    <w:name w:val="Hyperlink"/>
    <w:basedOn w:val="DefaultParagraphFont"/>
    <w:uiPriority w:val="99"/>
    <w:unhideWhenUsed/>
    <w:rsid w:val="00275E2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hyperlink" Target="https://www.fns.usda.gov/tn/grow-it" TargetMode="External"/><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image" Target="media/image7.jpg"/><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6.jp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5.jpg"/><Relationship Id="rId4" Type="http://schemas.openxmlformats.org/officeDocument/2006/relationships/webSettings" Target="webSettings.xml"/><Relationship Id="rId9" Type="http://schemas.openxmlformats.org/officeDocument/2006/relationships/hyperlink" Target="http://www.jcfamilyhomeassociation.com/whats-new" TargetMode="External"/><Relationship Id="rId14" Type="http://schemas.openxmlformats.org/officeDocument/2006/relationships/hyperlink" Target="mailto:Janet@jcfha.kscox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736</Words>
  <Characters>4196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dcterms:created xsi:type="dcterms:W3CDTF">2018-09-05T21:14:00Z</dcterms:created>
  <dcterms:modified xsi:type="dcterms:W3CDTF">2018-09-06T14:03:00Z</dcterms:modified>
</cp:coreProperties>
</file>