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A6" w:rsidRPr="00510758" w:rsidRDefault="00510758" w:rsidP="00510758">
      <w:pPr>
        <w:spacing w:after="0"/>
        <w:jc w:val="center"/>
        <w:rPr>
          <w:rFonts w:ascii="Georgia" w:hAnsi="Georgia"/>
          <w:b/>
          <w:color w:val="002060"/>
          <w:sz w:val="44"/>
          <w:szCs w:val="24"/>
        </w:rPr>
      </w:pPr>
      <w:r w:rsidRPr="00510758">
        <w:rPr>
          <w:rFonts w:ascii="Georgia" w:hAnsi="Georgia"/>
          <w:b/>
          <w:noProof/>
          <w:color w:val="002060"/>
          <w:sz w:val="44"/>
          <w:szCs w:val="24"/>
        </w:rPr>
        <w:drawing>
          <wp:anchor distT="0" distB="0" distL="114300" distR="114300" simplePos="0" relativeHeight="251658240" behindDoc="0" locked="0" layoutInCell="1" allowOverlap="1" wp14:anchorId="6FECAF3A" wp14:editId="660B3450">
            <wp:simplePos x="0" y="0"/>
            <wp:positionH relativeFrom="column">
              <wp:posOffset>0</wp:posOffset>
            </wp:positionH>
            <wp:positionV relativeFrom="paragraph">
              <wp:posOffset>0</wp:posOffset>
            </wp:positionV>
            <wp:extent cx="1019175" cy="11410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141095"/>
                    </a:xfrm>
                    <a:prstGeom prst="rect">
                      <a:avLst/>
                    </a:prstGeom>
                  </pic:spPr>
                </pic:pic>
              </a:graphicData>
            </a:graphic>
            <wp14:sizeRelH relativeFrom="page">
              <wp14:pctWidth>0</wp14:pctWidth>
            </wp14:sizeRelH>
            <wp14:sizeRelV relativeFrom="page">
              <wp14:pctHeight>0</wp14:pctHeight>
            </wp14:sizeRelV>
          </wp:anchor>
        </w:drawing>
      </w:r>
      <w:r w:rsidR="00747DA6" w:rsidRPr="00510758">
        <w:rPr>
          <w:rFonts w:ascii="Georgia" w:hAnsi="Georgia"/>
          <w:b/>
          <w:color w:val="002060"/>
          <w:sz w:val="44"/>
          <w:szCs w:val="24"/>
        </w:rPr>
        <w:t>The Good News</w:t>
      </w:r>
    </w:p>
    <w:p w:rsidR="00747DA6" w:rsidRPr="00510758" w:rsidRDefault="00747DA6" w:rsidP="00510758">
      <w:pPr>
        <w:spacing w:after="0"/>
        <w:jc w:val="center"/>
        <w:rPr>
          <w:rFonts w:ascii="Georgia" w:hAnsi="Georgia"/>
          <w:color w:val="002060"/>
          <w:sz w:val="28"/>
          <w:szCs w:val="24"/>
        </w:rPr>
      </w:pPr>
      <w:r w:rsidRPr="00510758">
        <w:rPr>
          <w:rFonts w:ascii="Georgia" w:hAnsi="Georgia"/>
          <w:color w:val="002060"/>
          <w:sz w:val="28"/>
          <w:szCs w:val="24"/>
        </w:rPr>
        <w:t>September 2016 / Volume 1 / Issue 12</w:t>
      </w:r>
    </w:p>
    <w:p w:rsidR="00747DA6" w:rsidRPr="00510758" w:rsidRDefault="00747DA6" w:rsidP="00160DF8">
      <w:pPr>
        <w:spacing w:after="0"/>
        <w:ind w:left="4320"/>
        <w:rPr>
          <w:rFonts w:ascii="Georgia" w:hAnsi="Georgia"/>
          <w:color w:val="002060"/>
          <w:sz w:val="24"/>
          <w:szCs w:val="24"/>
        </w:rPr>
      </w:pPr>
      <w:r w:rsidRPr="00510758">
        <w:rPr>
          <w:rFonts w:ascii="Georgia" w:hAnsi="Georgia"/>
          <w:color w:val="002060"/>
          <w:sz w:val="24"/>
          <w:szCs w:val="24"/>
        </w:rPr>
        <w:t>September Is . . .</w:t>
      </w:r>
    </w:p>
    <w:p w:rsidR="00747DA6" w:rsidRPr="00510758" w:rsidRDefault="00747DA6" w:rsidP="00160DF8">
      <w:pPr>
        <w:spacing w:after="0"/>
        <w:ind w:left="4320"/>
        <w:rPr>
          <w:rFonts w:ascii="Georgia" w:hAnsi="Georgia"/>
          <w:color w:val="002060"/>
          <w:sz w:val="24"/>
          <w:szCs w:val="24"/>
        </w:rPr>
      </w:pPr>
      <w:r w:rsidRPr="00510758">
        <w:rPr>
          <w:rFonts w:ascii="Georgia" w:hAnsi="Georgia"/>
          <w:color w:val="002060"/>
          <w:sz w:val="24"/>
          <w:szCs w:val="24"/>
        </w:rPr>
        <w:t>National Food Safety Education Month</w:t>
      </w:r>
    </w:p>
    <w:p w:rsidR="00747DA6" w:rsidRPr="00510758" w:rsidRDefault="00747DA6" w:rsidP="00160DF8">
      <w:pPr>
        <w:spacing w:after="0"/>
        <w:ind w:left="4320"/>
        <w:rPr>
          <w:rFonts w:ascii="Georgia" w:hAnsi="Georgia"/>
          <w:color w:val="002060"/>
          <w:sz w:val="24"/>
          <w:szCs w:val="24"/>
        </w:rPr>
      </w:pPr>
      <w:r w:rsidRPr="00510758">
        <w:rPr>
          <w:rFonts w:ascii="Georgia" w:hAnsi="Georgia"/>
          <w:color w:val="002060"/>
          <w:sz w:val="24"/>
          <w:szCs w:val="24"/>
        </w:rPr>
        <w:t>Whole Grains Month</w:t>
      </w:r>
    </w:p>
    <w:p w:rsidR="00747DA6" w:rsidRPr="00510758" w:rsidRDefault="00747DA6" w:rsidP="00160DF8">
      <w:pPr>
        <w:spacing w:after="0"/>
        <w:ind w:left="4320"/>
        <w:rPr>
          <w:rFonts w:ascii="Georgia" w:hAnsi="Georgia"/>
          <w:color w:val="002060"/>
          <w:sz w:val="24"/>
          <w:szCs w:val="24"/>
        </w:rPr>
      </w:pPr>
      <w:r w:rsidRPr="00510758">
        <w:rPr>
          <w:rFonts w:ascii="Georgia" w:hAnsi="Georgia"/>
          <w:color w:val="002060"/>
          <w:sz w:val="24"/>
          <w:szCs w:val="24"/>
        </w:rPr>
        <w:t>National Better Breakfast Month</w:t>
      </w:r>
    </w:p>
    <w:p w:rsidR="00747DA6" w:rsidRPr="00510758" w:rsidRDefault="00747DA6" w:rsidP="00160DF8">
      <w:pPr>
        <w:spacing w:after="0"/>
        <w:ind w:left="4320"/>
        <w:rPr>
          <w:rFonts w:ascii="Georgia" w:hAnsi="Georgia"/>
          <w:color w:val="002060"/>
          <w:sz w:val="24"/>
          <w:szCs w:val="24"/>
        </w:rPr>
      </w:pPr>
      <w:r w:rsidRPr="00510758">
        <w:rPr>
          <w:rFonts w:ascii="Georgia" w:hAnsi="Georgia"/>
          <w:color w:val="002060"/>
          <w:sz w:val="24"/>
          <w:szCs w:val="24"/>
        </w:rPr>
        <w:t>Chicken Month</w:t>
      </w:r>
    </w:p>
    <w:p w:rsidR="001D69DF" w:rsidRPr="00F05FBC" w:rsidRDefault="001D69DF" w:rsidP="00510758">
      <w:pPr>
        <w:spacing w:after="0"/>
        <w:rPr>
          <w:rFonts w:ascii="Georgia" w:hAnsi="Georgia"/>
          <w:color w:val="002060"/>
          <w:szCs w:val="24"/>
        </w:rPr>
      </w:pPr>
    </w:p>
    <w:p w:rsidR="00747DA6" w:rsidRPr="00F05FBC" w:rsidRDefault="00747DA6" w:rsidP="00510758">
      <w:pPr>
        <w:spacing w:after="0"/>
        <w:rPr>
          <w:rFonts w:ascii="Georgia" w:hAnsi="Georgia"/>
          <w:color w:val="002060"/>
          <w:szCs w:val="24"/>
        </w:rPr>
      </w:pPr>
      <w:r w:rsidRPr="00F05FBC">
        <w:rPr>
          <w:rFonts w:ascii="Georgia" w:hAnsi="Georgia"/>
          <w:color w:val="002060"/>
          <w:szCs w:val="24"/>
        </w:rPr>
        <w:t xml:space="preserve">September 5-9 is Waffle </w:t>
      </w:r>
      <w:proofErr w:type="gramStart"/>
      <w:r w:rsidRPr="00F05FBC">
        <w:rPr>
          <w:rFonts w:ascii="Georgia" w:hAnsi="Georgia"/>
          <w:color w:val="002060"/>
          <w:szCs w:val="24"/>
        </w:rPr>
        <w:t>Week,</w:t>
      </w:r>
      <w:proofErr w:type="gramEnd"/>
      <w:r w:rsidRPr="00F05FBC">
        <w:rPr>
          <w:rFonts w:ascii="Georgia" w:hAnsi="Georgia"/>
          <w:color w:val="002060"/>
          <w:szCs w:val="24"/>
        </w:rPr>
        <w:t xml:space="preserve"> September 12-16 is Vegetarian Awareness Week, September 5 - Labor Day, office closed.  September 7 - Acorn Squash Day, September 11 - Patriot Day</w:t>
      </w:r>
      <w:r w:rsidR="006B5E26" w:rsidRPr="00F05FBC">
        <w:rPr>
          <w:rFonts w:ascii="Georgia" w:hAnsi="Georgia"/>
          <w:color w:val="002060"/>
          <w:szCs w:val="24"/>
        </w:rPr>
        <w:t xml:space="preserve"> and </w:t>
      </w:r>
      <w:r w:rsidR="006B5E26" w:rsidRPr="0074444B">
        <w:rPr>
          <w:rFonts w:ascii="Georgia" w:hAnsi="Georgia"/>
          <w:color w:val="002060"/>
          <w:szCs w:val="24"/>
        </w:rPr>
        <w:t>National Grandparents Day</w:t>
      </w:r>
      <w:r w:rsidRPr="0074444B">
        <w:rPr>
          <w:rFonts w:ascii="Georgia" w:hAnsi="Georgia"/>
          <w:color w:val="002060"/>
          <w:szCs w:val="24"/>
        </w:rPr>
        <w:t>,</w:t>
      </w:r>
      <w:r w:rsidRPr="00F05FBC">
        <w:rPr>
          <w:rFonts w:ascii="Georgia" w:hAnsi="Georgia"/>
          <w:color w:val="002060"/>
          <w:szCs w:val="24"/>
        </w:rPr>
        <w:t xml:space="preserve"> and September 22 - First Day of </w:t>
      </w:r>
      <w:proofErr w:type="gramStart"/>
      <w:r w:rsidRPr="00F05FBC">
        <w:rPr>
          <w:rFonts w:ascii="Georgia" w:hAnsi="Georgia"/>
          <w:color w:val="002060"/>
          <w:szCs w:val="24"/>
        </w:rPr>
        <w:t>Autumn</w:t>
      </w:r>
      <w:proofErr w:type="gramEnd"/>
      <w:r w:rsidRPr="00F05FBC">
        <w:rPr>
          <w:rFonts w:ascii="Georgia" w:hAnsi="Georgia"/>
          <w:color w:val="002060"/>
          <w:szCs w:val="24"/>
        </w:rPr>
        <w:t xml:space="preserve">.  </w:t>
      </w:r>
    </w:p>
    <w:p w:rsidR="00510758" w:rsidRPr="00F05FBC" w:rsidRDefault="00510758" w:rsidP="00510758">
      <w:pPr>
        <w:spacing w:after="0"/>
        <w:rPr>
          <w:rFonts w:ascii="Georgia" w:hAnsi="Georgia"/>
          <w:color w:val="002060"/>
          <w:szCs w:val="24"/>
        </w:rPr>
      </w:pPr>
    </w:p>
    <w:p w:rsidR="00747DA6" w:rsidRPr="00F05FBC" w:rsidRDefault="00747DA6" w:rsidP="00510758">
      <w:pPr>
        <w:spacing w:after="0"/>
        <w:rPr>
          <w:rFonts w:ascii="Georgia" w:hAnsi="Georgia"/>
          <w:color w:val="002060"/>
          <w:szCs w:val="24"/>
        </w:rPr>
      </w:pPr>
      <w:r w:rsidRPr="00F05FBC">
        <w:rPr>
          <w:rFonts w:ascii="Georgia" w:hAnsi="Georgia"/>
          <w:color w:val="002060"/>
          <w:szCs w:val="24"/>
        </w:rPr>
        <w:t xml:space="preserve"> Source: </w:t>
      </w:r>
      <w:hyperlink r:id="rId7" w:history="1">
        <w:r w:rsidR="00510758" w:rsidRPr="00F05FBC">
          <w:rPr>
            <w:rStyle w:val="Hyperlink"/>
            <w:rFonts w:ascii="Georgia" w:hAnsi="Georgia"/>
            <w:szCs w:val="24"/>
          </w:rPr>
          <w:t>http://food.unl.edu/fnh/april-food-calendar</w:t>
        </w:r>
      </w:hyperlink>
      <w:r w:rsidRPr="00F05FBC">
        <w:rPr>
          <w:rFonts w:ascii="Georgia" w:hAnsi="Georgia"/>
          <w:color w:val="002060"/>
          <w:szCs w:val="24"/>
        </w:rPr>
        <w:t xml:space="preserve"> </w:t>
      </w:r>
    </w:p>
    <w:p w:rsidR="00510758" w:rsidRPr="00F05FBC" w:rsidRDefault="00510758" w:rsidP="00510758">
      <w:pPr>
        <w:spacing w:after="0"/>
        <w:rPr>
          <w:rFonts w:ascii="Georgia" w:hAnsi="Georgia"/>
          <w:color w:val="002060"/>
          <w:szCs w:val="24"/>
        </w:rPr>
      </w:pPr>
    </w:p>
    <w:p w:rsidR="00747DA6" w:rsidRPr="00510758" w:rsidRDefault="00747DA6" w:rsidP="00510758">
      <w:pPr>
        <w:spacing w:after="0"/>
        <w:jc w:val="center"/>
        <w:rPr>
          <w:rFonts w:ascii="Georgia" w:hAnsi="Georgia"/>
          <w:b/>
          <w:color w:val="1B451F"/>
          <w:sz w:val="36"/>
          <w:szCs w:val="24"/>
        </w:rPr>
      </w:pPr>
      <w:r w:rsidRPr="00510758">
        <w:rPr>
          <w:rFonts w:ascii="Georgia" w:hAnsi="Georgia"/>
          <w:b/>
          <w:color w:val="1B451F"/>
          <w:sz w:val="36"/>
          <w:szCs w:val="24"/>
        </w:rPr>
        <w:t>Important Reminders</w:t>
      </w:r>
    </w:p>
    <w:p w:rsidR="001D69DF" w:rsidRPr="00F05FBC" w:rsidRDefault="006B5E26" w:rsidP="006B5E26">
      <w:pPr>
        <w:spacing w:after="0"/>
        <w:rPr>
          <w:rFonts w:ascii="Georgia" w:hAnsi="Georgia"/>
          <w:color w:val="1B451F"/>
          <w:szCs w:val="24"/>
        </w:rPr>
      </w:pPr>
      <w:r w:rsidRPr="0074444B">
        <w:rPr>
          <w:rFonts w:ascii="Georgia" w:hAnsi="Georgia"/>
          <w:color w:val="1B451F"/>
          <w:szCs w:val="24"/>
        </w:rPr>
        <w:t xml:space="preserve">When serving Peanut Butter at lunch, please serve another protein.  You must offer a formula to any child birth to 12 months by filling out the Infant Offer Form.  Watch an instructional video </w:t>
      </w:r>
      <w:r w:rsidR="00160DF8" w:rsidRPr="0074444B">
        <w:rPr>
          <w:rFonts w:ascii="Georgia" w:hAnsi="Georgia"/>
          <w:color w:val="1B451F"/>
          <w:szCs w:val="24"/>
        </w:rPr>
        <w:t xml:space="preserve">at </w:t>
      </w:r>
      <w:hyperlink r:id="rId8" w:history="1">
        <w:r w:rsidRPr="0074444B">
          <w:rPr>
            <w:rStyle w:val="Hyperlink"/>
            <w:rFonts w:ascii="Georgia" w:hAnsi="Georgia"/>
            <w:szCs w:val="24"/>
          </w:rPr>
          <w:t>https://youtu.be/PCzL00u06EY</w:t>
        </w:r>
      </w:hyperlink>
    </w:p>
    <w:p w:rsidR="006B5E26" w:rsidRDefault="006B5E26" w:rsidP="006B5E26">
      <w:pPr>
        <w:spacing w:after="0"/>
        <w:rPr>
          <w:rFonts w:ascii="Georgia" w:hAnsi="Georgia"/>
          <w:color w:val="1B451F"/>
          <w:sz w:val="24"/>
          <w:szCs w:val="24"/>
        </w:rPr>
      </w:pPr>
    </w:p>
    <w:p w:rsidR="00747DA6" w:rsidRPr="001D69DF" w:rsidRDefault="00747DA6" w:rsidP="00510758">
      <w:pPr>
        <w:spacing w:after="0"/>
        <w:jc w:val="center"/>
        <w:rPr>
          <w:rFonts w:ascii="Georgia" w:hAnsi="Georgia"/>
          <w:b/>
          <w:color w:val="1B451F"/>
          <w:sz w:val="32"/>
          <w:szCs w:val="24"/>
        </w:rPr>
      </w:pPr>
      <w:r w:rsidRPr="001D69DF">
        <w:rPr>
          <w:rFonts w:ascii="Georgia" w:hAnsi="Georgia"/>
          <w:b/>
          <w:color w:val="1B451F"/>
          <w:sz w:val="32"/>
          <w:szCs w:val="24"/>
        </w:rPr>
        <w:t>Tentative Check Disbursement Dates</w:t>
      </w:r>
    </w:p>
    <w:p w:rsidR="00510758" w:rsidRDefault="00510758" w:rsidP="00510758">
      <w:pPr>
        <w:spacing w:after="0"/>
        <w:rPr>
          <w:rFonts w:ascii="Georgia" w:hAnsi="Georgia"/>
          <w:sz w:val="24"/>
          <w:szCs w:val="24"/>
        </w:rPr>
        <w:sectPr w:rsidR="00510758" w:rsidSect="006B5E26">
          <w:pgSz w:w="12240" w:h="15840"/>
          <w:pgMar w:top="720" w:right="720" w:bottom="720" w:left="720" w:header="720" w:footer="720" w:gutter="0"/>
          <w:cols w:space="720"/>
          <w:docGrid w:linePitch="360"/>
        </w:sectPr>
      </w:pPr>
    </w:p>
    <w:p w:rsidR="00747DA6" w:rsidRPr="00510758" w:rsidRDefault="00747DA6" w:rsidP="00510758">
      <w:pPr>
        <w:spacing w:after="0"/>
        <w:rPr>
          <w:rFonts w:ascii="Georgia" w:hAnsi="Georgia"/>
          <w:b/>
          <w:sz w:val="24"/>
          <w:szCs w:val="24"/>
        </w:rPr>
      </w:pPr>
      <w:r w:rsidRPr="00510758">
        <w:rPr>
          <w:rFonts w:ascii="Georgia" w:hAnsi="Georgia"/>
          <w:b/>
          <w:sz w:val="24"/>
          <w:szCs w:val="24"/>
        </w:rPr>
        <w:lastRenderedPageBreak/>
        <w:t>Claim Month     Payment Date</w:t>
      </w:r>
    </w:p>
    <w:p w:rsidR="00747DA6" w:rsidRPr="00510758" w:rsidRDefault="00747DA6" w:rsidP="00510758">
      <w:pPr>
        <w:spacing w:after="0"/>
        <w:rPr>
          <w:rFonts w:ascii="Georgia" w:hAnsi="Georgia"/>
          <w:sz w:val="24"/>
          <w:szCs w:val="24"/>
        </w:rPr>
      </w:pPr>
      <w:r w:rsidRPr="00510758">
        <w:rPr>
          <w:rFonts w:ascii="Georgia" w:hAnsi="Georgia"/>
          <w:sz w:val="24"/>
          <w:szCs w:val="24"/>
        </w:rPr>
        <w:t>April                        May 31, 2016</w:t>
      </w:r>
    </w:p>
    <w:p w:rsidR="00747DA6" w:rsidRPr="00510758" w:rsidRDefault="00747DA6" w:rsidP="00510758">
      <w:pPr>
        <w:spacing w:after="0"/>
        <w:rPr>
          <w:rFonts w:ascii="Georgia" w:hAnsi="Georgia"/>
          <w:sz w:val="24"/>
          <w:szCs w:val="24"/>
        </w:rPr>
      </w:pPr>
      <w:r w:rsidRPr="00510758">
        <w:rPr>
          <w:rFonts w:ascii="Georgia" w:hAnsi="Georgia"/>
          <w:sz w:val="24"/>
          <w:szCs w:val="24"/>
        </w:rPr>
        <w:t xml:space="preserve"> May                         June 24, 2016</w:t>
      </w:r>
    </w:p>
    <w:p w:rsidR="00747DA6" w:rsidRPr="00510758" w:rsidRDefault="00747DA6" w:rsidP="00510758">
      <w:pPr>
        <w:spacing w:after="0"/>
        <w:rPr>
          <w:rFonts w:ascii="Georgia" w:hAnsi="Georgia"/>
          <w:sz w:val="24"/>
          <w:szCs w:val="24"/>
        </w:rPr>
      </w:pPr>
      <w:r w:rsidRPr="00510758">
        <w:rPr>
          <w:rFonts w:ascii="Georgia" w:hAnsi="Georgia"/>
          <w:sz w:val="24"/>
          <w:szCs w:val="24"/>
        </w:rPr>
        <w:t xml:space="preserve"> June                       August 1, 2016  </w:t>
      </w:r>
    </w:p>
    <w:p w:rsidR="00747DA6" w:rsidRPr="00510758" w:rsidRDefault="00747DA6" w:rsidP="00510758">
      <w:pPr>
        <w:spacing w:after="0"/>
        <w:rPr>
          <w:rFonts w:ascii="Georgia" w:hAnsi="Georgia"/>
          <w:b/>
          <w:sz w:val="24"/>
          <w:szCs w:val="24"/>
        </w:rPr>
      </w:pPr>
      <w:r w:rsidRPr="00510758">
        <w:rPr>
          <w:rFonts w:ascii="Georgia" w:hAnsi="Georgia"/>
          <w:b/>
          <w:sz w:val="24"/>
          <w:szCs w:val="24"/>
        </w:rPr>
        <w:lastRenderedPageBreak/>
        <w:t>Claim Month          Payment Date</w:t>
      </w:r>
    </w:p>
    <w:p w:rsidR="00747DA6" w:rsidRPr="00510758" w:rsidRDefault="00747DA6" w:rsidP="00510758">
      <w:pPr>
        <w:spacing w:after="0"/>
        <w:rPr>
          <w:rFonts w:ascii="Georgia" w:hAnsi="Georgia"/>
          <w:sz w:val="24"/>
          <w:szCs w:val="24"/>
        </w:rPr>
      </w:pPr>
      <w:r w:rsidRPr="00510758">
        <w:rPr>
          <w:rFonts w:ascii="Georgia" w:hAnsi="Georgia"/>
          <w:sz w:val="24"/>
          <w:szCs w:val="24"/>
        </w:rPr>
        <w:t>July                             August 31, 2016</w:t>
      </w:r>
    </w:p>
    <w:p w:rsidR="00747DA6" w:rsidRPr="00510758" w:rsidRDefault="00747DA6" w:rsidP="00510758">
      <w:pPr>
        <w:spacing w:after="0"/>
        <w:rPr>
          <w:rFonts w:ascii="Georgia" w:hAnsi="Georgia"/>
          <w:sz w:val="24"/>
          <w:szCs w:val="24"/>
        </w:rPr>
      </w:pPr>
      <w:r w:rsidRPr="00510758">
        <w:rPr>
          <w:rFonts w:ascii="Georgia" w:hAnsi="Georgia"/>
          <w:sz w:val="24"/>
          <w:szCs w:val="24"/>
        </w:rPr>
        <w:t>August                   September 30, 2016</w:t>
      </w:r>
    </w:p>
    <w:p w:rsidR="00747DA6" w:rsidRPr="00510758" w:rsidRDefault="00747DA6" w:rsidP="00510758">
      <w:pPr>
        <w:spacing w:after="0"/>
        <w:rPr>
          <w:rFonts w:ascii="Georgia" w:hAnsi="Georgia"/>
          <w:sz w:val="24"/>
          <w:szCs w:val="24"/>
        </w:rPr>
      </w:pPr>
      <w:r w:rsidRPr="00510758">
        <w:rPr>
          <w:rFonts w:ascii="Georgia" w:hAnsi="Georgia"/>
          <w:sz w:val="24"/>
          <w:szCs w:val="24"/>
        </w:rPr>
        <w:t>September                 October 29, 2016</w:t>
      </w:r>
    </w:p>
    <w:p w:rsidR="00510758" w:rsidRDefault="00510758" w:rsidP="00510758">
      <w:pPr>
        <w:spacing w:after="0"/>
        <w:rPr>
          <w:rFonts w:ascii="Georgia" w:hAnsi="Georgia"/>
          <w:sz w:val="24"/>
          <w:szCs w:val="24"/>
        </w:rPr>
        <w:sectPr w:rsidR="00510758" w:rsidSect="00510758">
          <w:type w:val="continuous"/>
          <w:pgSz w:w="12240" w:h="15840"/>
          <w:pgMar w:top="1440" w:right="1440" w:bottom="1440" w:left="1440" w:header="720" w:footer="720" w:gutter="0"/>
          <w:cols w:num="2" w:space="720"/>
          <w:docGrid w:linePitch="360"/>
        </w:sectPr>
      </w:pPr>
    </w:p>
    <w:p w:rsidR="00510758" w:rsidRDefault="00510758" w:rsidP="00510758">
      <w:pPr>
        <w:spacing w:after="0"/>
        <w:rPr>
          <w:rFonts w:ascii="Georgia" w:hAnsi="Georgia"/>
          <w:sz w:val="24"/>
          <w:szCs w:val="24"/>
        </w:rPr>
      </w:pPr>
    </w:p>
    <w:p w:rsidR="00747DA6" w:rsidRPr="00F05FBC" w:rsidRDefault="00747DA6" w:rsidP="00510758">
      <w:pPr>
        <w:spacing w:after="0"/>
        <w:jc w:val="center"/>
        <w:rPr>
          <w:rFonts w:ascii="Georgia" w:hAnsi="Georgia"/>
          <w:b/>
          <w:color w:val="1B451F"/>
          <w:sz w:val="28"/>
          <w:szCs w:val="24"/>
        </w:rPr>
      </w:pPr>
      <w:r w:rsidRPr="00F05FBC">
        <w:rPr>
          <w:rFonts w:ascii="Georgia" w:hAnsi="Georgia"/>
          <w:b/>
          <w:color w:val="1B451F"/>
          <w:sz w:val="28"/>
          <w:szCs w:val="24"/>
        </w:rPr>
        <w:t>Office Closed Monday September 5, 2016 in observance of Labor Day.</w:t>
      </w:r>
    </w:p>
    <w:p w:rsidR="00747DA6" w:rsidRPr="001D69DF" w:rsidRDefault="00747DA6" w:rsidP="00510758">
      <w:pPr>
        <w:spacing w:after="0"/>
        <w:jc w:val="center"/>
        <w:rPr>
          <w:rFonts w:ascii="Georgia" w:hAnsi="Georgia"/>
          <w:b/>
          <w:color w:val="1B451F"/>
          <w:sz w:val="28"/>
          <w:szCs w:val="24"/>
        </w:rPr>
      </w:pPr>
      <w:r w:rsidRPr="001D69DF">
        <w:rPr>
          <w:rFonts w:ascii="Georgia" w:hAnsi="Georgia"/>
          <w:b/>
          <w:color w:val="1B451F"/>
          <w:sz w:val="28"/>
          <w:szCs w:val="24"/>
        </w:rPr>
        <w:t>Tier Rates for July 2016 - June 2017</w:t>
      </w:r>
    </w:p>
    <w:p w:rsidR="00747DA6" w:rsidRPr="00F05FBC" w:rsidRDefault="00747DA6" w:rsidP="00510758">
      <w:pPr>
        <w:spacing w:after="0"/>
        <w:jc w:val="center"/>
        <w:rPr>
          <w:rFonts w:ascii="Georgia" w:hAnsi="Georgia"/>
          <w:color w:val="1B451F"/>
          <w:sz w:val="24"/>
          <w:szCs w:val="24"/>
        </w:rPr>
      </w:pPr>
      <w:r w:rsidRPr="00F05FBC">
        <w:rPr>
          <w:rFonts w:ascii="Georgia" w:hAnsi="Georgia"/>
          <w:color w:val="1B451F"/>
          <w:sz w:val="24"/>
          <w:szCs w:val="24"/>
        </w:rPr>
        <w:t>Tier 1 Breakfast - $1.31, Lunch - $2.46, and pm snack - $.73</w:t>
      </w:r>
    </w:p>
    <w:p w:rsidR="00747DA6" w:rsidRPr="00F05FBC" w:rsidRDefault="00747DA6" w:rsidP="00510758">
      <w:pPr>
        <w:spacing w:after="0"/>
        <w:jc w:val="center"/>
        <w:rPr>
          <w:rFonts w:ascii="Georgia" w:hAnsi="Georgia"/>
          <w:color w:val="1B451F"/>
          <w:sz w:val="24"/>
          <w:szCs w:val="24"/>
        </w:rPr>
      </w:pPr>
      <w:r w:rsidRPr="00F05FBC">
        <w:rPr>
          <w:rFonts w:ascii="Georgia" w:hAnsi="Georgia"/>
          <w:color w:val="1B451F"/>
          <w:sz w:val="24"/>
          <w:szCs w:val="24"/>
        </w:rPr>
        <w:t>Tier 2 Breakfast - $.48, Lunch $1.49, and pm snack - $.20</w:t>
      </w:r>
    </w:p>
    <w:p w:rsidR="00510758" w:rsidRDefault="00510758" w:rsidP="00510758">
      <w:pPr>
        <w:spacing w:after="0"/>
        <w:rPr>
          <w:rFonts w:ascii="Georgia" w:hAnsi="Georgia"/>
          <w:sz w:val="24"/>
          <w:szCs w:val="24"/>
        </w:rPr>
      </w:pPr>
    </w:p>
    <w:p w:rsidR="00747DA6" w:rsidRPr="0077738B" w:rsidRDefault="00747DA6" w:rsidP="00787137">
      <w:pPr>
        <w:spacing w:after="0"/>
        <w:jc w:val="center"/>
        <w:rPr>
          <w:rFonts w:ascii="Georgia" w:hAnsi="Georgia"/>
          <w:b/>
          <w:color w:val="1F497D" w:themeColor="text2"/>
          <w:sz w:val="32"/>
          <w:szCs w:val="24"/>
        </w:rPr>
      </w:pPr>
      <w:r w:rsidRPr="0077738B">
        <w:rPr>
          <w:rFonts w:ascii="Georgia" w:hAnsi="Georgia"/>
          <w:b/>
          <w:color w:val="1F497D" w:themeColor="text2"/>
          <w:sz w:val="32"/>
          <w:szCs w:val="24"/>
        </w:rPr>
        <w:t>Healthier Kansas Menus - CACFP</w:t>
      </w:r>
    </w:p>
    <w:p w:rsidR="00E9502F" w:rsidRDefault="00E9502F" w:rsidP="00E9502F">
      <w:pPr>
        <w:spacing w:after="0"/>
        <w:rPr>
          <w:rFonts w:ascii="Georgia" w:hAnsi="Georgia"/>
          <w:color w:val="1F497D" w:themeColor="text2"/>
          <w:sz w:val="24"/>
          <w:szCs w:val="24"/>
        </w:rPr>
      </w:pPr>
    </w:p>
    <w:p w:rsidR="00E9502F" w:rsidRPr="00E9502F" w:rsidRDefault="00E9502F" w:rsidP="00E9502F">
      <w:pPr>
        <w:spacing w:after="0"/>
        <w:rPr>
          <w:rFonts w:ascii="Georgia" w:hAnsi="Georgia"/>
          <w:color w:val="1F497D" w:themeColor="text2"/>
          <w:sz w:val="24"/>
          <w:szCs w:val="24"/>
        </w:rPr>
      </w:pPr>
      <w:r w:rsidRPr="0074444B">
        <w:rPr>
          <w:rFonts w:ascii="Georgia" w:hAnsi="Georgia"/>
          <w:color w:val="1F497D" w:themeColor="text2"/>
          <w:sz w:val="24"/>
          <w:szCs w:val="24"/>
        </w:rPr>
        <w:t>I thought the resource sounded awesome for you to bring up and use to help with menu planning.</w:t>
      </w:r>
      <w:r w:rsidRPr="00E9502F">
        <w:rPr>
          <w:rFonts w:ascii="Georgia" w:hAnsi="Georgia"/>
          <w:color w:val="1F497D" w:themeColor="text2"/>
          <w:sz w:val="24"/>
          <w:szCs w:val="24"/>
        </w:rPr>
        <w:t xml:space="preserve">  </w:t>
      </w:r>
    </w:p>
    <w:p w:rsidR="00747DA6" w:rsidRPr="00E9502F" w:rsidRDefault="00747DA6" w:rsidP="00E9502F">
      <w:pPr>
        <w:pStyle w:val="ListParagraph"/>
        <w:numPr>
          <w:ilvl w:val="0"/>
          <w:numId w:val="1"/>
        </w:numPr>
        <w:spacing w:after="0"/>
        <w:rPr>
          <w:rFonts w:ascii="Georgia" w:hAnsi="Georgia"/>
          <w:color w:val="1F497D" w:themeColor="text2"/>
          <w:sz w:val="24"/>
          <w:szCs w:val="24"/>
        </w:rPr>
      </w:pPr>
      <w:r w:rsidRPr="00E9502F">
        <w:rPr>
          <w:rFonts w:ascii="Georgia" w:hAnsi="Georgia"/>
          <w:color w:val="1F497D" w:themeColor="text2"/>
          <w:sz w:val="24"/>
          <w:szCs w:val="24"/>
        </w:rPr>
        <w:t>Menu - Two 4-week seasonal cycle menus</w:t>
      </w:r>
    </w:p>
    <w:p w:rsidR="00747DA6" w:rsidRPr="00E9502F" w:rsidRDefault="00747DA6" w:rsidP="00E9502F">
      <w:pPr>
        <w:pStyle w:val="ListParagraph"/>
        <w:numPr>
          <w:ilvl w:val="0"/>
          <w:numId w:val="1"/>
        </w:numPr>
        <w:spacing w:after="0"/>
        <w:rPr>
          <w:rFonts w:ascii="Georgia" w:hAnsi="Georgia"/>
          <w:color w:val="1F497D" w:themeColor="text2"/>
          <w:sz w:val="24"/>
          <w:szCs w:val="24"/>
        </w:rPr>
      </w:pPr>
      <w:r w:rsidRPr="00E9502F">
        <w:rPr>
          <w:rFonts w:ascii="Georgia" w:hAnsi="Georgia"/>
          <w:color w:val="1F497D" w:themeColor="text2"/>
          <w:sz w:val="24"/>
          <w:szCs w:val="24"/>
        </w:rPr>
        <w:t>Recipes</w:t>
      </w:r>
    </w:p>
    <w:p w:rsidR="00747DA6" w:rsidRPr="00E9502F" w:rsidRDefault="00747DA6" w:rsidP="00E9502F">
      <w:pPr>
        <w:pStyle w:val="ListParagraph"/>
        <w:numPr>
          <w:ilvl w:val="0"/>
          <w:numId w:val="1"/>
        </w:numPr>
        <w:spacing w:after="0"/>
        <w:rPr>
          <w:rFonts w:ascii="Georgia" w:hAnsi="Georgia"/>
          <w:color w:val="1F497D" w:themeColor="text2"/>
          <w:sz w:val="24"/>
          <w:szCs w:val="24"/>
        </w:rPr>
      </w:pPr>
      <w:r w:rsidRPr="00E9502F">
        <w:rPr>
          <w:rFonts w:ascii="Georgia" w:hAnsi="Georgia"/>
          <w:color w:val="1F497D" w:themeColor="text2"/>
          <w:sz w:val="24"/>
          <w:szCs w:val="24"/>
        </w:rPr>
        <w:t>Purchasing, Preparation, and Serving Instructions</w:t>
      </w:r>
    </w:p>
    <w:p w:rsidR="00747DA6" w:rsidRPr="00E9502F" w:rsidRDefault="00747DA6" w:rsidP="00E9502F">
      <w:pPr>
        <w:pStyle w:val="ListParagraph"/>
        <w:numPr>
          <w:ilvl w:val="0"/>
          <w:numId w:val="1"/>
        </w:numPr>
        <w:spacing w:after="0"/>
        <w:rPr>
          <w:rFonts w:ascii="Georgia" w:hAnsi="Georgia"/>
          <w:color w:val="1F497D" w:themeColor="text2"/>
          <w:sz w:val="24"/>
          <w:szCs w:val="24"/>
        </w:rPr>
      </w:pPr>
      <w:r w:rsidRPr="00E9502F">
        <w:rPr>
          <w:rFonts w:ascii="Georgia" w:hAnsi="Georgia"/>
          <w:color w:val="1F497D" w:themeColor="text2"/>
          <w:sz w:val="24"/>
          <w:szCs w:val="24"/>
        </w:rPr>
        <w:t>Production Records</w:t>
      </w:r>
    </w:p>
    <w:p w:rsidR="00747DA6" w:rsidRDefault="00747DA6" w:rsidP="00E9502F">
      <w:pPr>
        <w:pStyle w:val="ListParagraph"/>
        <w:numPr>
          <w:ilvl w:val="0"/>
          <w:numId w:val="1"/>
        </w:numPr>
        <w:spacing w:after="0"/>
        <w:rPr>
          <w:rFonts w:ascii="Georgia" w:hAnsi="Georgia"/>
          <w:color w:val="1F497D" w:themeColor="text2"/>
          <w:sz w:val="24"/>
          <w:szCs w:val="24"/>
        </w:rPr>
      </w:pPr>
      <w:r w:rsidRPr="00E9502F">
        <w:rPr>
          <w:rFonts w:ascii="Georgia" w:hAnsi="Georgia"/>
          <w:color w:val="1F497D" w:themeColor="text2"/>
          <w:sz w:val="24"/>
          <w:szCs w:val="24"/>
        </w:rPr>
        <w:t xml:space="preserve">Access at </w:t>
      </w:r>
      <w:hyperlink r:id="rId9" w:history="1">
        <w:r w:rsidRPr="00E9502F">
          <w:rPr>
            <w:rStyle w:val="Hyperlink"/>
            <w:rFonts w:ascii="Georgia" w:hAnsi="Georgia"/>
            <w:color w:val="1F497D" w:themeColor="text2"/>
            <w:sz w:val="24"/>
            <w:szCs w:val="24"/>
          </w:rPr>
          <w:t>www.kn-eat.org</w:t>
        </w:r>
      </w:hyperlink>
      <w:r w:rsidRPr="00E9502F">
        <w:rPr>
          <w:rFonts w:ascii="Georgia" w:hAnsi="Georgia"/>
          <w:color w:val="1F497D" w:themeColor="text2"/>
          <w:sz w:val="24"/>
          <w:szCs w:val="24"/>
        </w:rPr>
        <w:t xml:space="preserve"> Child &amp; Adult Care Food Program, Resources, Healthier Kansas Menus </w:t>
      </w:r>
      <w:r w:rsidR="00E9502F">
        <w:rPr>
          <w:rFonts w:ascii="Georgia" w:hAnsi="Georgia"/>
          <w:color w:val="1F497D" w:themeColor="text2"/>
          <w:sz w:val="24"/>
          <w:szCs w:val="24"/>
        </w:rPr>
        <w:t>–</w:t>
      </w:r>
      <w:r w:rsidRPr="00E9502F">
        <w:rPr>
          <w:rFonts w:ascii="Georgia" w:hAnsi="Georgia"/>
          <w:color w:val="1F497D" w:themeColor="text2"/>
          <w:sz w:val="24"/>
          <w:szCs w:val="24"/>
        </w:rPr>
        <w:t xml:space="preserve"> CACFP</w:t>
      </w:r>
    </w:p>
    <w:p w:rsidR="00E9502F" w:rsidRPr="00E9502F" w:rsidRDefault="00E9502F" w:rsidP="00E9502F">
      <w:pPr>
        <w:pStyle w:val="ListParagraph"/>
        <w:spacing w:after="0"/>
        <w:rPr>
          <w:rFonts w:ascii="Georgia" w:hAnsi="Georgia"/>
          <w:color w:val="1F497D" w:themeColor="text2"/>
          <w:sz w:val="24"/>
          <w:szCs w:val="24"/>
        </w:rPr>
      </w:pPr>
    </w:p>
    <w:p w:rsidR="00E9502F" w:rsidRDefault="00747DA6" w:rsidP="00510758">
      <w:pPr>
        <w:spacing w:after="0"/>
        <w:rPr>
          <w:rFonts w:ascii="Georgia" w:hAnsi="Georgia"/>
          <w:color w:val="1F497D" w:themeColor="text2"/>
          <w:sz w:val="24"/>
          <w:szCs w:val="24"/>
        </w:rPr>
      </w:pPr>
      <w:r w:rsidRPr="00E9502F">
        <w:rPr>
          <w:rFonts w:ascii="Georgia" w:hAnsi="Georgia"/>
          <w:color w:val="1F497D" w:themeColor="text2"/>
          <w:sz w:val="24"/>
          <w:szCs w:val="24"/>
        </w:rPr>
        <w:t>If you have been doing this a long time and would want to look at some of the ideas for menus they have put together or if you are new and would love to have someone e</w:t>
      </w:r>
      <w:r w:rsidR="00E9502F">
        <w:rPr>
          <w:rFonts w:ascii="Georgia" w:hAnsi="Georgia"/>
          <w:color w:val="1F497D" w:themeColor="text2"/>
          <w:sz w:val="24"/>
          <w:szCs w:val="24"/>
        </w:rPr>
        <w:t>lse plan your menus, here it is:</w:t>
      </w:r>
    </w:p>
    <w:p w:rsidR="00747DA6" w:rsidRPr="00E9502F" w:rsidRDefault="00226867" w:rsidP="00510758">
      <w:pPr>
        <w:spacing w:after="0"/>
        <w:rPr>
          <w:rFonts w:ascii="Georgia" w:hAnsi="Georgia"/>
          <w:color w:val="1F497D" w:themeColor="text2"/>
          <w:sz w:val="24"/>
          <w:szCs w:val="24"/>
        </w:rPr>
      </w:pPr>
      <w:hyperlink r:id="rId10" w:history="1">
        <w:r w:rsidR="00747DA6" w:rsidRPr="00E9502F">
          <w:rPr>
            <w:rStyle w:val="Hyperlink"/>
            <w:rFonts w:ascii="Georgia" w:hAnsi="Georgia"/>
            <w:color w:val="1F497D" w:themeColor="text2"/>
            <w:sz w:val="24"/>
            <w:szCs w:val="24"/>
          </w:rPr>
          <w:t>http://www.kn-eat.org/CACFP/CACFP_Menus/CACFP_Resources_HKM.html</w:t>
        </w:r>
      </w:hyperlink>
      <w:r w:rsidR="00747DA6" w:rsidRPr="00E9502F">
        <w:rPr>
          <w:rFonts w:ascii="Georgia" w:hAnsi="Georgia"/>
          <w:color w:val="1F497D" w:themeColor="text2"/>
          <w:sz w:val="24"/>
          <w:szCs w:val="24"/>
        </w:rPr>
        <w:t xml:space="preserve"> </w:t>
      </w:r>
    </w:p>
    <w:p w:rsidR="00644157" w:rsidRDefault="00644157" w:rsidP="00644157">
      <w:pPr>
        <w:spacing w:after="0"/>
        <w:rPr>
          <w:rFonts w:ascii="Georgia" w:hAnsi="Georgia"/>
          <w:sz w:val="24"/>
          <w:szCs w:val="24"/>
        </w:rPr>
      </w:pPr>
    </w:p>
    <w:p w:rsidR="00644157" w:rsidRPr="00644157" w:rsidRDefault="00644157" w:rsidP="00644157">
      <w:pPr>
        <w:spacing w:after="0"/>
        <w:jc w:val="center"/>
        <w:rPr>
          <w:rFonts w:ascii="Georgia" w:hAnsi="Georgia"/>
          <w:b/>
          <w:sz w:val="24"/>
          <w:szCs w:val="24"/>
        </w:rPr>
      </w:pPr>
      <w:r w:rsidRPr="00644157">
        <w:rPr>
          <w:rFonts w:ascii="Georgia" w:hAnsi="Georgia"/>
          <w:b/>
          <w:color w:val="00B0F0"/>
          <w:sz w:val="36"/>
          <w:szCs w:val="24"/>
        </w:rPr>
        <w:lastRenderedPageBreak/>
        <w:t>YouTube Live Videos</w:t>
      </w:r>
    </w:p>
    <w:p w:rsidR="00644157" w:rsidRPr="00644157" w:rsidRDefault="00644157" w:rsidP="00644157">
      <w:pPr>
        <w:spacing w:after="0"/>
        <w:rPr>
          <w:rFonts w:ascii="Georgia" w:hAnsi="Georgia"/>
          <w:sz w:val="24"/>
          <w:szCs w:val="24"/>
        </w:rPr>
      </w:pPr>
    </w:p>
    <w:p w:rsidR="00E9502F" w:rsidRDefault="00644157" w:rsidP="00644157">
      <w:pPr>
        <w:spacing w:after="0"/>
        <w:rPr>
          <w:rFonts w:ascii="Georgia" w:hAnsi="Georgia"/>
          <w:color w:val="00B0F0"/>
          <w:sz w:val="24"/>
          <w:szCs w:val="24"/>
        </w:rPr>
      </w:pPr>
      <w:r w:rsidRPr="00644157">
        <w:rPr>
          <w:rFonts w:ascii="Georgia" w:hAnsi="Georgia"/>
          <w:color w:val="00B0F0"/>
          <w:sz w:val="24"/>
          <w:szCs w:val="24"/>
        </w:rPr>
        <w:t xml:space="preserve">Google Hangouts did not work as I had hoped.  My hope was based on a video on video conferencing when the presenter said </w:t>
      </w:r>
      <w:proofErr w:type="gramStart"/>
      <w:r w:rsidRPr="00644157">
        <w:rPr>
          <w:rFonts w:ascii="Georgia" w:hAnsi="Georgia"/>
          <w:color w:val="00B0F0"/>
          <w:sz w:val="24"/>
          <w:szCs w:val="24"/>
        </w:rPr>
        <w:t>it's</w:t>
      </w:r>
      <w:proofErr w:type="gramEnd"/>
      <w:r w:rsidRPr="00644157">
        <w:rPr>
          <w:rFonts w:ascii="Georgia" w:hAnsi="Georgia"/>
          <w:color w:val="00B0F0"/>
          <w:sz w:val="24"/>
          <w:szCs w:val="24"/>
        </w:rPr>
        <w:t xml:space="preserve"> easy just click here and here then you are started, not so much.  They left out the 10 steps before that and the discovery that the microphone on my laptop is not working.  So YouTube Live Video recorded on my phone is what I went with.  Please send your questions in and I will answer them in a short video.  September 22 will be my next record date.  I will send the link by e-mail if I have your e-mail address.  Thank you to the 29 people who watch</w:t>
      </w:r>
      <w:r w:rsidR="0074444B">
        <w:rPr>
          <w:rFonts w:ascii="Georgia" w:hAnsi="Georgia"/>
          <w:color w:val="00B0F0"/>
          <w:sz w:val="24"/>
          <w:szCs w:val="24"/>
        </w:rPr>
        <w:t>ed</w:t>
      </w:r>
      <w:r w:rsidRPr="00644157">
        <w:rPr>
          <w:rFonts w:ascii="Georgia" w:hAnsi="Georgia"/>
          <w:color w:val="00B0F0"/>
          <w:sz w:val="24"/>
          <w:szCs w:val="24"/>
        </w:rPr>
        <w:t xml:space="preserve"> the August talk or maybe one person watched it 29 times. Here is th</w:t>
      </w:r>
      <w:r>
        <w:rPr>
          <w:rFonts w:ascii="Georgia" w:hAnsi="Georgia"/>
          <w:color w:val="00B0F0"/>
          <w:sz w:val="24"/>
          <w:szCs w:val="24"/>
        </w:rPr>
        <w:t xml:space="preserve">e link to JCFHA YouTube channel </w:t>
      </w:r>
      <w:hyperlink r:id="rId11" w:history="1">
        <w:r w:rsidRPr="00002CC1">
          <w:rPr>
            <w:rStyle w:val="Hyperlink"/>
            <w:rFonts w:ascii="Georgia" w:hAnsi="Georgia"/>
            <w:sz w:val="24"/>
            <w:szCs w:val="24"/>
          </w:rPr>
          <w:t>https://www.youtube.com/channel/UCIBLuCsi3o2CotrXTkYXYXw</w:t>
        </w:r>
      </w:hyperlink>
      <w:r>
        <w:rPr>
          <w:rFonts w:ascii="Georgia" w:hAnsi="Georgia"/>
          <w:color w:val="00B0F0"/>
          <w:sz w:val="24"/>
          <w:szCs w:val="24"/>
        </w:rPr>
        <w:t xml:space="preserve"> </w:t>
      </w:r>
    </w:p>
    <w:p w:rsidR="00644157" w:rsidRPr="00644157" w:rsidRDefault="00644157" w:rsidP="00644157">
      <w:pPr>
        <w:spacing w:after="0"/>
        <w:rPr>
          <w:rFonts w:ascii="Georgia" w:hAnsi="Georgia"/>
          <w:color w:val="00B0F0"/>
          <w:sz w:val="24"/>
          <w:szCs w:val="24"/>
        </w:rPr>
      </w:pPr>
    </w:p>
    <w:p w:rsidR="00747DA6" w:rsidRPr="00E9502F" w:rsidRDefault="00747DA6" w:rsidP="00E9502F">
      <w:pPr>
        <w:spacing w:after="0"/>
        <w:jc w:val="center"/>
        <w:rPr>
          <w:rFonts w:ascii="Georgia" w:hAnsi="Georgia"/>
          <w:b/>
          <w:color w:val="1B451F"/>
          <w:sz w:val="36"/>
          <w:szCs w:val="24"/>
        </w:rPr>
      </w:pPr>
      <w:r w:rsidRPr="00E9502F">
        <w:rPr>
          <w:rFonts w:ascii="Georgia" w:hAnsi="Georgia"/>
          <w:b/>
          <w:color w:val="1B451F"/>
          <w:sz w:val="36"/>
          <w:szCs w:val="24"/>
        </w:rPr>
        <w:t xml:space="preserve">What's </w:t>
      </w:r>
      <w:proofErr w:type="gramStart"/>
      <w:r w:rsidRPr="00E9502F">
        <w:rPr>
          <w:rFonts w:ascii="Georgia" w:hAnsi="Georgia"/>
          <w:b/>
          <w:color w:val="1B451F"/>
          <w:sz w:val="36"/>
          <w:szCs w:val="24"/>
        </w:rPr>
        <w:t>New</w:t>
      </w:r>
      <w:proofErr w:type="gramEnd"/>
    </w:p>
    <w:p w:rsidR="00747DA6" w:rsidRPr="00E9502F" w:rsidRDefault="00747DA6" w:rsidP="00E9502F">
      <w:pPr>
        <w:spacing w:after="0"/>
        <w:jc w:val="center"/>
        <w:rPr>
          <w:rFonts w:ascii="Georgia" w:hAnsi="Georgia"/>
          <w:b/>
          <w:color w:val="C00000"/>
          <w:sz w:val="32"/>
          <w:szCs w:val="24"/>
        </w:rPr>
      </w:pPr>
      <w:r w:rsidRPr="00E9502F">
        <w:rPr>
          <w:rFonts w:ascii="Georgia" w:hAnsi="Georgia"/>
          <w:b/>
          <w:color w:val="C00000"/>
          <w:sz w:val="32"/>
          <w:szCs w:val="24"/>
        </w:rPr>
        <w:t>Farm to Plate in Kansas</w:t>
      </w:r>
    </w:p>
    <w:p w:rsidR="0077738B" w:rsidRDefault="0077738B" w:rsidP="00510758">
      <w:pPr>
        <w:spacing w:after="0"/>
        <w:rPr>
          <w:rFonts w:ascii="Georgia" w:hAnsi="Georgia"/>
          <w:color w:val="C00000"/>
          <w:sz w:val="24"/>
          <w:szCs w:val="24"/>
        </w:rPr>
      </w:pPr>
    </w:p>
    <w:p w:rsidR="0077738B" w:rsidRDefault="00747DA6" w:rsidP="00510758">
      <w:pPr>
        <w:spacing w:after="0"/>
        <w:rPr>
          <w:rFonts w:ascii="Georgia" w:hAnsi="Georgia"/>
          <w:color w:val="C00000"/>
          <w:sz w:val="24"/>
          <w:szCs w:val="24"/>
        </w:rPr>
      </w:pPr>
      <w:r w:rsidRPr="00E9502F">
        <w:rPr>
          <w:rFonts w:ascii="Georgia" w:hAnsi="Georgia"/>
          <w:color w:val="C00000"/>
          <w:sz w:val="24"/>
          <w:szCs w:val="24"/>
        </w:rPr>
        <w:t xml:space="preserve">Berries, corn and melons - Oh, My!  Many Kansas grown fruits and vegetables are now in peak season.  When planning menus check the availability of local produce in your area.  Work with a producer using our resources for easy record keeping.  Building a Successful Farm to School/Preschool Model - Top 10 Tips for Success in Kansas and the food safety HACCP guidance, vendor letter, and informal bid document are found at www.kn-eat.org, Farm to School, Guidance.  The toolkit provides resources and information to develop, maintain, and support Farm to School, Farm to Preschool and Farm to Summer Programs.  To request a toolkit DVD, contact Diane Dysart at Kansas State Depart of Education, Child Nutrition and Wellness.  She can be reached at 785-296-8537 or ddysart@ksde.org.  </w:t>
      </w:r>
    </w:p>
    <w:p w:rsidR="00747DA6" w:rsidRPr="00E9502F" w:rsidRDefault="00747DA6" w:rsidP="00510758">
      <w:pPr>
        <w:spacing w:after="0"/>
        <w:rPr>
          <w:rFonts w:ascii="Georgia" w:hAnsi="Georgia"/>
          <w:color w:val="C00000"/>
          <w:sz w:val="24"/>
          <w:szCs w:val="24"/>
        </w:rPr>
      </w:pPr>
      <w:r w:rsidRPr="00E9502F">
        <w:rPr>
          <w:rFonts w:ascii="Georgia" w:hAnsi="Georgia"/>
          <w:color w:val="C00000"/>
          <w:sz w:val="24"/>
          <w:szCs w:val="24"/>
        </w:rPr>
        <w:t xml:space="preserve"> </w:t>
      </w:r>
    </w:p>
    <w:p w:rsidR="00747DA6" w:rsidRPr="0077738B" w:rsidRDefault="00747DA6" w:rsidP="0077738B">
      <w:pPr>
        <w:spacing w:after="0"/>
        <w:jc w:val="center"/>
        <w:rPr>
          <w:rFonts w:ascii="Georgia" w:hAnsi="Georgia"/>
          <w:b/>
          <w:color w:val="33CC33"/>
          <w:sz w:val="32"/>
          <w:szCs w:val="24"/>
        </w:rPr>
      </w:pPr>
      <w:r w:rsidRPr="0077738B">
        <w:rPr>
          <w:rFonts w:ascii="Georgia" w:hAnsi="Georgia"/>
          <w:b/>
          <w:color w:val="33CC33"/>
          <w:sz w:val="32"/>
          <w:szCs w:val="24"/>
        </w:rPr>
        <w:t>Age of Participation</w:t>
      </w:r>
    </w:p>
    <w:p w:rsidR="0077738B" w:rsidRDefault="00747DA6" w:rsidP="00510758">
      <w:pPr>
        <w:spacing w:after="0"/>
        <w:rPr>
          <w:rFonts w:ascii="Georgia" w:hAnsi="Georgia"/>
          <w:color w:val="33CC33"/>
          <w:sz w:val="24"/>
          <w:szCs w:val="24"/>
        </w:rPr>
      </w:pPr>
      <w:r w:rsidRPr="0077738B">
        <w:rPr>
          <w:rFonts w:ascii="Georgia" w:hAnsi="Georgia"/>
          <w:color w:val="33CC33"/>
          <w:sz w:val="24"/>
          <w:szCs w:val="24"/>
        </w:rPr>
        <w:t xml:space="preserve"> </w:t>
      </w:r>
    </w:p>
    <w:p w:rsidR="00747DA6" w:rsidRPr="0077738B" w:rsidRDefault="00747DA6" w:rsidP="00510758">
      <w:pPr>
        <w:spacing w:after="0"/>
        <w:rPr>
          <w:rFonts w:ascii="Georgia" w:hAnsi="Georgia"/>
          <w:color w:val="33CC33"/>
          <w:sz w:val="24"/>
          <w:szCs w:val="24"/>
        </w:rPr>
      </w:pPr>
      <w:r w:rsidRPr="0077738B">
        <w:rPr>
          <w:rFonts w:ascii="Georgia" w:hAnsi="Georgia"/>
          <w:color w:val="33CC33"/>
          <w:sz w:val="24"/>
          <w:szCs w:val="24"/>
        </w:rPr>
        <w:t>USDA definition of children:</w:t>
      </w:r>
    </w:p>
    <w:p w:rsidR="00747DA6" w:rsidRPr="0077738B" w:rsidRDefault="00747DA6" w:rsidP="00510758">
      <w:pPr>
        <w:spacing w:after="0"/>
        <w:rPr>
          <w:rFonts w:ascii="Georgia" w:hAnsi="Georgia"/>
          <w:color w:val="33CC33"/>
          <w:sz w:val="24"/>
          <w:szCs w:val="24"/>
        </w:rPr>
      </w:pPr>
      <w:proofErr w:type="gramStart"/>
      <w:r w:rsidRPr="0077738B">
        <w:rPr>
          <w:rFonts w:ascii="Georgia" w:hAnsi="Georgia"/>
          <w:color w:val="33CC33"/>
          <w:sz w:val="24"/>
          <w:szCs w:val="24"/>
        </w:rPr>
        <w:t>1.Persons</w:t>
      </w:r>
      <w:proofErr w:type="gramEnd"/>
      <w:r w:rsidRPr="0077738B">
        <w:rPr>
          <w:rFonts w:ascii="Georgia" w:hAnsi="Georgia"/>
          <w:color w:val="33CC33"/>
          <w:sz w:val="24"/>
          <w:szCs w:val="24"/>
        </w:rPr>
        <w:t xml:space="preserve"> age 12 and under</w:t>
      </w:r>
    </w:p>
    <w:p w:rsidR="00747DA6" w:rsidRPr="0077738B" w:rsidRDefault="00747DA6" w:rsidP="00510758">
      <w:pPr>
        <w:spacing w:after="0"/>
        <w:rPr>
          <w:rFonts w:ascii="Georgia" w:hAnsi="Georgia"/>
          <w:color w:val="33CC33"/>
          <w:sz w:val="24"/>
          <w:szCs w:val="24"/>
        </w:rPr>
      </w:pPr>
      <w:proofErr w:type="gramStart"/>
      <w:r w:rsidRPr="0077738B">
        <w:rPr>
          <w:rFonts w:ascii="Georgia" w:hAnsi="Georgia"/>
          <w:color w:val="33CC33"/>
          <w:sz w:val="24"/>
          <w:szCs w:val="24"/>
        </w:rPr>
        <w:t>2.Persons</w:t>
      </w:r>
      <w:proofErr w:type="gramEnd"/>
      <w:r w:rsidRPr="0077738B">
        <w:rPr>
          <w:rFonts w:ascii="Georgia" w:hAnsi="Georgia"/>
          <w:color w:val="33CC33"/>
          <w:sz w:val="24"/>
          <w:szCs w:val="24"/>
        </w:rPr>
        <w:t xml:space="preserve"> age 15 and under who are children of migrant workers</w:t>
      </w:r>
    </w:p>
    <w:p w:rsidR="00747DA6" w:rsidRPr="0077738B" w:rsidRDefault="00747DA6" w:rsidP="00510758">
      <w:pPr>
        <w:spacing w:after="0"/>
        <w:rPr>
          <w:rFonts w:ascii="Georgia" w:hAnsi="Georgia"/>
          <w:color w:val="33CC33"/>
          <w:sz w:val="24"/>
          <w:szCs w:val="24"/>
        </w:rPr>
      </w:pPr>
      <w:proofErr w:type="gramStart"/>
      <w:r w:rsidRPr="0077738B">
        <w:rPr>
          <w:rFonts w:ascii="Georgia" w:hAnsi="Georgia"/>
          <w:color w:val="33CC33"/>
          <w:sz w:val="24"/>
          <w:szCs w:val="24"/>
        </w:rPr>
        <w:t>3.Persons</w:t>
      </w:r>
      <w:proofErr w:type="gramEnd"/>
      <w:r w:rsidRPr="0077738B">
        <w:rPr>
          <w:rFonts w:ascii="Georgia" w:hAnsi="Georgia"/>
          <w:color w:val="33CC33"/>
          <w:sz w:val="24"/>
          <w:szCs w:val="24"/>
        </w:rPr>
        <w:t xml:space="preserve"> with disabilities under 18</w:t>
      </w:r>
    </w:p>
    <w:p w:rsidR="00747DA6" w:rsidRPr="0077738B" w:rsidRDefault="00747DA6" w:rsidP="00510758">
      <w:pPr>
        <w:spacing w:after="0"/>
        <w:rPr>
          <w:rFonts w:ascii="Georgia" w:hAnsi="Georgia"/>
          <w:color w:val="33CC33"/>
          <w:sz w:val="24"/>
          <w:szCs w:val="24"/>
        </w:rPr>
      </w:pPr>
    </w:p>
    <w:p w:rsidR="00747DA6" w:rsidRDefault="00747DA6" w:rsidP="00510758">
      <w:pPr>
        <w:spacing w:after="0"/>
        <w:rPr>
          <w:rFonts w:ascii="Georgia" w:hAnsi="Georgia"/>
          <w:color w:val="33CC33"/>
          <w:sz w:val="24"/>
          <w:szCs w:val="24"/>
        </w:rPr>
      </w:pPr>
      <w:r w:rsidRPr="0077738B">
        <w:rPr>
          <w:rFonts w:ascii="Georgia" w:hAnsi="Georgia"/>
          <w:color w:val="33CC33"/>
          <w:sz w:val="24"/>
          <w:szCs w:val="24"/>
        </w:rPr>
        <w:t xml:space="preserve">Children related to the provider over the age of 11 do not count in your ratio/capacity; however, you can be reimbursed for those children.  Providers who claim their own children will need to have a valid enrollment and an income eligibility form on file with us. </w:t>
      </w:r>
    </w:p>
    <w:p w:rsidR="006B5E26" w:rsidRDefault="006B5E26" w:rsidP="006B5E26">
      <w:pPr>
        <w:spacing w:after="0"/>
        <w:rPr>
          <w:rFonts w:ascii="Georgia" w:hAnsi="Georgia"/>
          <w:color w:val="33CC33"/>
          <w:sz w:val="24"/>
          <w:szCs w:val="24"/>
        </w:rPr>
      </w:pPr>
    </w:p>
    <w:p w:rsidR="006B5E26" w:rsidRPr="0077738B" w:rsidRDefault="006B5E26" w:rsidP="006B5E26">
      <w:pPr>
        <w:spacing w:after="0"/>
        <w:rPr>
          <w:rFonts w:ascii="Georgia" w:hAnsi="Georgia"/>
          <w:color w:val="33CC33"/>
          <w:sz w:val="24"/>
          <w:szCs w:val="24"/>
        </w:rPr>
      </w:pPr>
      <w:r w:rsidRPr="00226867">
        <w:rPr>
          <w:rFonts w:ascii="Georgia" w:hAnsi="Georgia"/>
          <w:color w:val="33CC33"/>
          <w:sz w:val="24"/>
          <w:szCs w:val="24"/>
        </w:rPr>
        <w:t xml:space="preserve">Therefore, the cut off age for all children in care is the same for related or unrelated.  Effective August 1, 2016. </w:t>
      </w:r>
      <w:r w:rsidR="00E7679F" w:rsidRPr="00226867">
        <w:rPr>
          <w:rFonts w:ascii="Georgia" w:hAnsi="Georgia"/>
          <w:color w:val="33CC33"/>
          <w:sz w:val="24"/>
          <w:szCs w:val="24"/>
        </w:rPr>
        <w:t xml:space="preserve"> Related </w:t>
      </w:r>
      <w:proofErr w:type="gramStart"/>
      <w:r w:rsidR="00E7679F" w:rsidRPr="00226867">
        <w:rPr>
          <w:rFonts w:ascii="Georgia" w:hAnsi="Georgia"/>
          <w:color w:val="33CC33"/>
          <w:sz w:val="24"/>
          <w:szCs w:val="24"/>
        </w:rPr>
        <w:t>is</w:t>
      </w:r>
      <w:proofErr w:type="gramEnd"/>
      <w:r w:rsidR="00E7679F" w:rsidRPr="00226867">
        <w:rPr>
          <w:rFonts w:ascii="Georgia" w:hAnsi="Georgia"/>
          <w:color w:val="33CC33"/>
          <w:sz w:val="24"/>
          <w:szCs w:val="24"/>
        </w:rPr>
        <w:t xml:space="preserve"> child, grandchild, siblings, niece, nephew, first cousin, and grandniece/nephew.</w:t>
      </w:r>
    </w:p>
    <w:p w:rsidR="006B5E26" w:rsidRPr="0077738B" w:rsidRDefault="006B5E26" w:rsidP="00510758">
      <w:pPr>
        <w:spacing w:after="0"/>
        <w:rPr>
          <w:rFonts w:ascii="Georgia" w:hAnsi="Georgia"/>
          <w:color w:val="33CC33"/>
          <w:sz w:val="24"/>
          <w:szCs w:val="24"/>
        </w:rPr>
      </w:pPr>
    </w:p>
    <w:p w:rsidR="00747DA6" w:rsidRPr="0077738B" w:rsidRDefault="00747DA6" w:rsidP="00510758">
      <w:pPr>
        <w:spacing w:after="0"/>
        <w:rPr>
          <w:rFonts w:ascii="Georgia" w:hAnsi="Georgia"/>
          <w:color w:val="33CC33"/>
          <w:sz w:val="24"/>
          <w:szCs w:val="24"/>
        </w:rPr>
      </w:pPr>
      <w:r w:rsidRPr="0077738B">
        <w:rPr>
          <w:rFonts w:ascii="Georgia" w:hAnsi="Georgia"/>
          <w:color w:val="33CC33"/>
          <w:sz w:val="24"/>
          <w:szCs w:val="24"/>
        </w:rPr>
        <w:t xml:space="preserve"> ***If we had you take your child off of your coversheet for being to</w:t>
      </w:r>
      <w:r w:rsidR="006B5E26">
        <w:rPr>
          <w:rFonts w:ascii="Georgia" w:hAnsi="Georgia"/>
          <w:color w:val="33CC33"/>
          <w:sz w:val="24"/>
          <w:szCs w:val="24"/>
        </w:rPr>
        <w:t>o</w:t>
      </w:r>
      <w:r w:rsidRPr="0077738B">
        <w:rPr>
          <w:rFonts w:ascii="Georgia" w:hAnsi="Georgia"/>
          <w:color w:val="33CC33"/>
          <w:sz w:val="24"/>
          <w:szCs w:val="24"/>
        </w:rPr>
        <w:t xml:space="preserve"> old at age 11 please let us know and add them back onto your </w:t>
      </w:r>
      <w:r w:rsidR="006B5E26" w:rsidRPr="00226867">
        <w:rPr>
          <w:rFonts w:ascii="Georgia" w:hAnsi="Georgia"/>
          <w:color w:val="33CC33"/>
          <w:sz w:val="24"/>
          <w:szCs w:val="24"/>
        </w:rPr>
        <w:t xml:space="preserve">coversheet </w:t>
      </w:r>
      <w:r w:rsidRPr="00226867">
        <w:rPr>
          <w:rFonts w:ascii="Georgia" w:hAnsi="Georgia"/>
          <w:color w:val="33CC33"/>
          <w:sz w:val="24"/>
          <w:szCs w:val="24"/>
        </w:rPr>
        <w:t>***</w:t>
      </w:r>
    </w:p>
    <w:p w:rsidR="0077738B" w:rsidRDefault="00747DA6" w:rsidP="00510758">
      <w:pPr>
        <w:spacing w:after="0"/>
        <w:rPr>
          <w:rFonts w:ascii="Georgia" w:hAnsi="Georgia"/>
          <w:sz w:val="24"/>
          <w:szCs w:val="24"/>
        </w:rPr>
      </w:pPr>
      <w:r w:rsidRPr="00510758">
        <w:rPr>
          <w:rFonts w:ascii="Georgia" w:hAnsi="Georgia"/>
          <w:sz w:val="24"/>
          <w:szCs w:val="24"/>
        </w:rPr>
        <w:t xml:space="preserve"> </w:t>
      </w:r>
    </w:p>
    <w:p w:rsidR="0077738B" w:rsidRDefault="0077738B" w:rsidP="00510758">
      <w:pPr>
        <w:spacing w:after="0"/>
        <w:rPr>
          <w:rFonts w:ascii="Georgia" w:hAnsi="Georgia"/>
          <w:sz w:val="24"/>
          <w:szCs w:val="24"/>
        </w:rPr>
      </w:pPr>
    </w:p>
    <w:p w:rsidR="00F05FBC" w:rsidRDefault="00F05FBC" w:rsidP="00510758">
      <w:pPr>
        <w:spacing w:after="0"/>
        <w:rPr>
          <w:rFonts w:ascii="Georgia" w:hAnsi="Georgia"/>
          <w:b/>
          <w:color w:val="C00000"/>
          <w:sz w:val="36"/>
          <w:szCs w:val="24"/>
        </w:rPr>
      </w:pPr>
    </w:p>
    <w:p w:rsidR="00F05FBC" w:rsidRDefault="00F05FBC" w:rsidP="00510758">
      <w:pPr>
        <w:spacing w:after="0"/>
        <w:rPr>
          <w:rFonts w:ascii="Georgia" w:hAnsi="Georgia"/>
          <w:b/>
          <w:color w:val="C00000"/>
          <w:sz w:val="36"/>
          <w:szCs w:val="24"/>
        </w:rPr>
      </w:pPr>
    </w:p>
    <w:p w:rsidR="00747DA6" w:rsidRPr="00F51E0B" w:rsidRDefault="00F51E0B" w:rsidP="00510758">
      <w:pPr>
        <w:spacing w:after="0"/>
        <w:rPr>
          <w:rFonts w:ascii="Georgia" w:hAnsi="Georgia"/>
          <w:b/>
          <w:color w:val="C00000"/>
          <w:sz w:val="36"/>
          <w:szCs w:val="24"/>
        </w:rPr>
      </w:pPr>
      <w:r>
        <w:rPr>
          <w:rFonts w:ascii="Georgia" w:hAnsi="Georgia"/>
          <w:noProof/>
          <w:color w:val="C00000"/>
          <w:sz w:val="24"/>
          <w:szCs w:val="24"/>
        </w:rPr>
        <w:lastRenderedPageBreak/>
        <w:drawing>
          <wp:anchor distT="0" distB="0" distL="114300" distR="114300" simplePos="0" relativeHeight="251659264" behindDoc="0" locked="0" layoutInCell="1" allowOverlap="1" wp14:anchorId="7340332A" wp14:editId="00F7BF6F">
            <wp:simplePos x="0" y="0"/>
            <wp:positionH relativeFrom="column">
              <wp:posOffset>54610</wp:posOffset>
            </wp:positionH>
            <wp:positionV relativeFrom="paragraph">
              <wp:posOffset>-142875</wp:posOffset>
            </wp:positionV>
            <wp:extent cx="2028825" cy="1261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uitandveggiesmorematter.png"/>
                    <pic:cNvPicPr/>
                  </pic:nvPicPr>
                  <pic:blipFill>
                    <a:blip r:embed="rId12">
                      <a:extLst>
                        <a:ext uri="{28A0092B-C50C-407E-A947-70E740481C1C}">
                          <a14:useLocalDpi xmlns:a14="http://schemas.microsoft.com/office/drawing/2010/main" val="0"/>
                        </a:ext>
                      </a:extLst>
                    </a:blip>
                    <a:stretch>
                      <a:fillRect/>
                    </a:stretch>
                  </pic:blipFill>
                  <pic:spPr>
                    <a:xfrm>
                      <a:off x="0" y="0"/>
                      <a:ext cx="2028825" cy="1261745"/>
                    </a:xfrm>
                    <a:prstGeom prst="rect">
                      <a:avLst/>
                    </a:prstGeom>
                  </pic:spPr>
                </pic:pic>
              </a:graphicData>
            </a:graphic>
            <wp14:sizeRelH relativeFrom="page">
              <wp14:pctWidth>0</wp14:pctWidth>
            </wp14:sizeRelH>
            <wp14:sizeRelV relativeFrom="page">
              <wp14:pctHeight>0</wp14:pctHeight>
            </wp14:sizeRelV>
          </wp:anchor>
        </w:drawing>
      </w:r>
      <w:r w:rsidR="00747DA6" w:rsidRPr="00F51E0B">
        <w:rPr>
          <w:rFonts w:ascii="Georgia" w:hAnsi="Georgia"/>
          <w:b/>
          <w:color w:val="C00000"/>
          <w:sz w:val="36"/>
          <w:szCs w:val="24"/>
        </w:rPr>
        <w:t>Fruit and Veggie Activity Pages for Kids</w:t>
      </w:r>
    </w:p>
    <w:p w:rsidR="00F05FBC" w:rsidRPr="007A50A6" w:rsidRDefault="00747DA6" w:rsidP="00510758">
      <w:pPr>
        <w:spacing w:after="0"/>
        <w:rPr>
          <w:rFonts w:ascii="Georgia" w:hAnsi="Georgia"/>
          <w:color w:val="C00000"/>
          <w:szCs w:val="24"/>
        </w:rPr>
      </w:pPr>
      <w:r w:rsidRPr="007A50A6">
        <w:rPr>
          <w:rFonts w:ascii="Georgia" w:hAnsi="Georgia"/>
          <w:color w:val="C00000"/>
          <w:szCs w:val="24"/>
        </w:rPr>
        <w:t xml:space="preserve">I found these and yes the children can color them, but they will also help to give you a visual representation of how much is a cup of fruit or a cup of vegetable.  Under the current meal guidelines at breakfast you need to serve a 3-5 </w:t>
      </w:r>
      <w:proofErr w:type="spellStart"/>
      <w:r w:rsidRPr="007A50A6">
        <w:rPr>
          <w:rFonts w:ascii="Georgia" w:hAnsi="Georgia"/>
          <w:color w:val="C00000"/>
          <w:szCs w:val="24"/>
        </w:rPr>
        <w:t>yr</w:t>
      </w:r>
      <w:proofErr w:type="spellEnd"/>
      <w:r w:rsidRPr="007A50A6">
        <w:rPr>
          <w:rFonts w:ascii="Georgia" w:hAnsi="Georgia"/>
          <w:color w:val="C00000"/>
          <w:szCs w:val="24"/>
        </w:rPr>
        <w:t xml:space="preserve"> old a half cup of fruit or vegetable at Breakfast and/or snack.  </w:t>
      </w:r>
    </w:p>
    <w:p w:rsidR="00F05FBC" w:rsidRPr="007A50A6" w:rsidRDefault="00F05FBC" w:rsidP="00510758">
      <w:pPr>
        <w:spacing w:after="0"/>
        <w:rPr>
          <w:rFonts w:ascii="Georgia" w:hAnsi="Georgia"/>
          <w:color w:val="C00000"/>
          <w:szCs w:val="24"/>
        </w:rPr>
      </w:pPr>
    </w:p>
    <w:p w:rsidR="00747DA6" w:rsidRPr="007A50A6" w:rsidRDefault="00F05FBC" w:rsidP="00510758">
      <w:pPr>
        <w:spacing w:after="0"/>
        <w:rPr>
          <w:rFonts w:ascii="Georgia" w:hAnsi="Georgia"/>
          <w:color w:val="C00000"/>
          <w:szCs w:val="24"/>
        </w:rPr>
      </w:pPr>
      <w:bookmarkStart w:id="0" w:name="_GoBack"/>
      <w:bookmarkEnd w:id="0"/>
      <w:r w:rsidRPr="007A50A6">
        <w:rPr>
          <w:rFonts w:ascii="Georgia" w:hAnsi="Georgia"/>
          <w:color w:val="C00000"/>
          <w:szCs w:val="24"/>
        </w:rPr>
        <w:t>http://www.fruitsandveggiesmorematters.org/get-kids-involved/coloring-activity-pages-for-kids/</w:t>
      </w:r>
    </w:p>
    <w:p w:rsidR="00CB20BF" w:rsidRDefault="00CB20BF" w:rsidP="00510758">
      <w:pPr>
        <w:spacing w:after="0"/>
        <w:rPr>
          <w:rFonts w:ascii="Georgia" w:hAnsi="Georgia"/>
          <w:sz w:val="24"/>
          <w:szCs w:val="24"/>
        </w:rPr>
      </w:pPr>
    </w:p>
    <w:p w:rsidR="00747DA6" w:rsidRDefault="00747DA6" w:rsidP="00160DF8">
      <w:pPr>
        <w:spacing w:after="0"/>
        <w:jc w:val="center"/>
        <w:rPr>
          <w:rFonts w:ascii="Georgia" w:hAnsi="Georgia"/>
          <w:b/>
          <w:color w:val="1B451F"/>
          <w:sz w:val="36"/>
          <w:szCs w:val="24"/>
        </w:rPr>
      </w:pPr>
      <w:r w:rsidRPr="00160DF8">
        <w:rPr>
          <w:rFonts w:ascii="Georgia" w:hAnsi="Georgia"/>
          <w:b/>
          <w:color w:val="1B451F"/>
          <w:sz w:val="36"/>
          <w:szCs w:val="24"/>
        </w:rPr>
        <w:t>UP and Coming</w:t>
      </w:r>
    </w:p>
    <w:p w:rsidR="00644157" w:rsidRPr="00644157" w:rsidRDefault="00644157" w:rsidP="00644157">
      <w:pPr>
        <w:spacing w:after="0"/>
        <w:jc w:val="center"/>
        <w:rPr>
          <w:rFonts w:ascii="Georgia" w:hAnsi="Georgia"/>
          <w:b/>
          <w:color w:val="1B451F"/>
          <w:sz w:val="32"/>
          <w:szCs w:val="24"/>
        </w:rPr>
      </w:pPr>
      <w:r w:rsidRPr="00644157">
        <w:rPr>
          <w:rFonts w:ascii="Georgia" w:hAnsi="Georgia"/>
          <w:b/>
          <w:color w:val="1B451F"/>
          <w:sz w:val="32"/>
          <w:szCs w:val="24"/>
        </w:rPr>
        <w:t>Early Implementation - Starts October 1, 2016</w:t>
      </w:r>
    </w:p>
    <w:p w:rsidR="00644157" w:rsidRPr="007A50A6" w:rsidRDefault="00644157" w:rsidP="00644157">
      <w:pPr>
        <w:spacing w:after="0"/>
        <w:rPr>
          <w:rFonts w:ascii="Georgia" w:hAnsi="Georgia"/>
          <w:b/>
          <w:color w:val="1B451F"/>
          <w:szCs w:val="24"/>
        </w:rPr>
      </w:pPr>
      <w:r w:rsidRPr="007A50A6">
        <w:rPr>
          <w:rFonts w:ascii="Georgia" w:hAnsi="Georgia"/>
          <w:b/>
          <w:color w:val="1B451F"/>
          <w:sz w:val="24"/>
          <w:szCs w:val="24"/>
        </w:rPr>
        <w:t>•</w:t>
      </w:r>
      <w:r w:rsidRPr="007A50A6">
        <w:rPr>
          <w:rFonts w:ascii="Georgia" w:hAnsi="Georgia"/>
          <w:b/>
          <w:color w:val="1B451F"/>
          <w:szCs w:val="24"/>
        </w:rPr>
        <w:t>Reimbursing infant meals when the mother breastfeeds on-site</w:t>
      </w:r>
    </w:p>
    <w:p w:rsidR="00644157" w:rsidRPr="007A50A6" w:rsidRDefault="00644157" w:rsidP="00644157">
      <w:pPr>
        <w:spacing w:after="0"/>
        <w:rPr>
          <w:rFonts w:ascii="Georgia" w:hAnsi="Georgia"/>
          <w:b/>
          <w:color w:val="1B451F"/>
          <w:szCs w:val="24"/>
        </w:rPr>
      </w:pPr>
      <w:r w:rsidRPr="007A50A6">
        <w:rPr>
          <w:rFonts w:ascii="Georgia" w:hAnsi="Georgia"/>
          <w:b/>
          <w:color w:val="1B451F"/>
          <w:szCs w:val="24"/>
        </w:rPr>
        <w:t xml:space="preserve">•Allowing yogurt, whole eggs, and ready-to-eat cereal under the infant meal pattern.  Under the current infant meal pattern infants for breakfast 8-11months are required to be served breast milk/formula, infant cereal and a fruit/vegetable.  New meal pattern is for 6-11 months, as the baby is ready, according to the parents at breakfast is breast milk/ formula, infant cereal, meat, fish, poultry, whole eggs, cooked dry beans or peas, 0-2oz cheese, 04oz cottage cheese, or 0-8oz of yogurt* and a fruit/vegetable.  New meal pattern for lunch is the same as the new breakfast meal pattern.  The current meal pattern at snack is breast milk/ formula only with bread or crackers optional, the new meal pattern is breast milk/ formula with bread, crackers, infant cereal and/or ready-to-eat-cereal is optional and fruit/vegetable is optional. </w:t>
      </w:r>
    </w:p>
    <w:p w:rsidR="00644157" w:rsidRPr="007A50A6" w:rsidRDefault="00644157" w:rsidP="00644157">
      <w:pPr>
        <w:spacing w:after="0"/>
        <w:rPr>
          <w:rFonts w:ascii="Georgia" w:hAnsi="Georgia"/>
          <w:b/>
          <w:color w:val="1B451F"/>
          <w:szCs w:val="24"/>
        </w:rPr>
      </w:pPr>
      <w:r w:rsidRPr="007A50A6">
        <w:rPr>
          <w:rFonts w:ascii="Georgia" w:hAnsi="Georgia"/>
          <w:b/>
          <w:color w:val="1B451F"/>
          <w:szCs w:val="24"/>
        </w:rPr>
        <w:t>•Serving meat and meat alternates in place of the entire grains component at breakfast no more than three times per week.</w:t>
      </w:r>
    </w:p>
    <w:p w:rsidR="00644157" w:rsidRPr="00160DF8" w:rsidRDefault="00644157" w:rsidP="00644157">
      <w:pPr>
        <w:spacing w:after="0"/>
        <w:rPr>
          <w:rFonts w:ascii="Georgia" w:hAnsi="Georgia"/>
          <w:b/>
          <w:color w:val="1B451F"/>
          <w:sz w:val="36"/>
          <w:szCs w:val="24"/>
        </w:rPr>
      </w:pPr>
      <w:r w:rsidRPr="007A50A6">
        <w:rPr>
          <w:rFonts w:ascii="Georgia" w:hAnsi="Georgia"/>
          <w:b/>
          <w:color w:val="1B451F"/>
          <w:sz w:val="24"/>
          <w:szCs w:val="24"/>
        </w:rPr>
        <w:t>•Counting tofu and soy yogurts as a meat alternate</w:t>
      </w:r>
    </w:p>
    <w:p w:rsidR="00644157" w:rsidRPr="00226867" w:rsidRDefault="00644157" w:rsidP="00160DF8">
      <w:pPr>
        <w:spacing w:after="0"/>
        <w:jc w:val="center"/>
        <w:rPr>
          <w:rFonts w:ascii="Georgia" w:hAnsi="Georgia"/>
          <w:b/>
          <w:color w:val="002060"/>
          <w:sz w:val="24"/>
          <w:szCs w:val="24"/>
        </w:rPr>
      </w:pPr>
    </w:p>
    <w:p w:rsidR="00747DA6" w:rsidRPr="00160DF8" w:rsidRDefault="00747DA6" w:rsidP="00160DF8">
      <w:pPr>
        <w:spacing w:after="0"/>
        <w:jc w:val="center"/>
        <w:rPr>
          <w:rFonts w:ascii="Georgia" w:hAnsi="Georgia"/>
          <w:b/>
          <w:color w:val="002060"/>
          <w:sz w:val="32"/>
          <w:szCs w:val="24"/>
        </w:rPr>
      </w:pPr>
      <w:r w:rsidRPr="00160DF8">
        <w:rPr>
          <w:rFonts w:ascii="Georgia" w:hAnsi="Georgia"/>
          <w:b/>
          <w:color w:val="002060"/>
          <w:sz w:val="32"/>
          <w:szCs w:val="24"/>
        </w:rPr>
        <w:t>Breastfeeding Friendly Child Care Designation</w:t>
      </w:r>
    </w:p>
    <w:p w:rsidR="00747DA6" w:rsidRPr="00160DF8" w:rsidRDefault="00747DA6" w:rsidP="00160DF8">
      <w:pPr>
        <w:spacing w:after="0"/>
        <w:jc w:val="center"/>
        <w:rPr>
          <w:rFonts w:ascii="Georgia" w:hAnsi="Georgia"/>
          <w:b/>
          <w:color w:val="002060"/>
          <w:sz w:val="32"/>
          <w:szCs w:val="24"/>
        </w:rPr>
      </w:pPr>
      <w:r w:rsidRPr="00160DF8">
        <w:rPr>
          <w:rFonts w:ascii="Georgia" w:hAnsi="Georgia"/>
          <w:b/>
          <w:color w:val="002060"/>
          <w:sz w:val="32"/>
          <w:szCs w:val="24"/>
        </w:rPr>
        <w:t>National Breastfeeding Month</w:t>
      </w:r>
    </w:p>
    <w:p w:rsidR="00747DA6" w:rsidRPr="007A50A6" w:rsidRDefault="00747DA6" w:rsidP="00510758">
      <w:pPr>
        <w:spacing w:after="0"/>
        <w:rPr>
          <w:rFonts w:ascii="Georgia" w:hAnsi="Georgia"/>
          <w:color w:val="002060"/>
          <w:szCs w:val="24"/>
        </w:rPr>
      </w:pPr>
      <w:r w:rsidRPr="007A50A6">
        <w:rPr>
          <w:rFonts w:ascii="Georgia" w:hAnsi="Georgia"/>
          <w:color w:val="002060"/>
          <w:szCs w:val="24"/>
        </w:rPr>
        <w:t xml:space="preserve">Child Care Aware of Kansas is recognizing child care providers in Kansas that provide support to breastfeeding families and employees through the Breastfeeding Friendly Child Care Designation.  To receive the designation, child care providers must meet five criteria that demonstrate a culture of breastfeeding support.  Programs receiving the Breastfeeding Friendly Child Care Designation will receive a certificate, a window cling and be recognized in the Provider Profile information that is distributed through the Child Care Aware of Kansas Referral Center to families looking for child care.  Application to be considered for a Breastfeeding Friendly Child Care Designation can be found at www.kn-eat.org, CACFP, What's New.  Questions call Child Care Aware at 785-823-3343 or email Christi@ks.childcareaware.org.   </w:t>
      </w:r>
    </w:p>
    <w:p w:rsidR="00226867" w:rsidRDefault="00226867" w:rsidP="00160DF8">
      <w:pPr>
        <w:spacing w:after="0"/>
        <w:jc w:val="center"/>
        <w:rPr>
          <w:rFonts w:ascii="Georgia" w:hAnsi="Georgia"/>
          <w:b/>
          <w:color w:val="C00000"/>
          <w:sz w:val="32"/>
          <w:szCs w:val="24"/>
        </w:rPr>
      </w:pPr>
    </w:p>
    <w:p w:rsidR="00160DF8" w:rsidRPr="00160DF8" w:rsidRDefault="00160DF8" w:rsidP="00160DF8">
      <w:pPr>
        <w:spacing w:after="0"/>
        <w:jc w:val="center"/>
        <w:rPr>
          <w:rFonts w:ascii="Georgia" w:hAnsi="Georgia"/>
          <w:b/>
          <w:color w:val="C00000"/>
          <w:sz w:val="32"/>
          <w:szCs w:val="24"/>
        </w:rPr>
      </w:pPr>
      <w:r w:rsidRPr="00160DF8">
        <w:rPr>
          <w:rFonts w:ascii="Georgia" w:hAnsi="Georgia"/>
          <w:b/>
          <w:color w:val="C00000"/>
          <w:sz w:val="32"/>
          <w:szCs w:val="24"/>
        </w:rPr>
        <w:t>Program Renewal Packets October 2016</w:t>
      </w:r>
    </w:p>
    <w:p w:rsidR="00160DF8" w:rsidRPr="00160DF8" w:rsidRDefault="00160DF8" w:rsidP="00160DF8">
      <w:pPr>
        <w:spacing w:after="0"/>
        <w:rPr>
          <w:rFonts w:ascii="Georgia" w:hAnsi="Georgia"/>
          <w:color w:val="C00000"/>
          <w:sz w:val="24"/>
          <w:szCs w:val="24"/>
        </w:rPr>
      </w:pPr>
    </w:p>
    <w:p w:rsidR="00160DF8" w:rsidRPr="00160DF8" w:rsidRDefault="00160DF8" w:rsidP="00160DF8">
      <w:pPr>
        <w:spacing w:after="0"/>
        <w:rPr>
          <w:rFonts w:ascii="Georgia" w:hAnsi="Georgia"/>
          <w:color w:val="C00000"/>
          <w:sz w:val="24"/>
          <w:szCs w:val="24"/>
        </w:rPr>
      </w:pPr>
      <w:r w:rsidRPr="00160DF8">
        <w:rPr>
          <w:rFonts w:ascii="Georgia" w:hAnsi="Georgia"/>
          <w:color w:val="C00000"/>
          <w:sz w:val="24"/>
          <w:szCs w:val="24"/>
        </w:rPr>
        <w:t>•Civil Rights</w:t>
      </w:r>
    </w:p>
    <w:p w:rsidR="00160DF8" w:rsidRPr="00160DF8" w:rsidRDefault="00160DF8" w:rsidP="00160DF8">
      <w:pPr>
        <w:spacing w:after="0"/>
        <w:rPr>
          <w:rFonts w:ascii="Georgia" w:hAnsi="Georgia"/>
          <w:color w:val="C00000"/>
          <w:sz w:val="24"/>
          <w:szCs w:val="24"/>
        </w:rPr>
      </w:pPr>
      <w:r w:rsidRPr="00160DF8">
        <w:rPr>
          <w:rFonts w:ascii="Georgia" w:hAnsi="Georgia"/>
          <w:color w:val="C00000"/>
          <w:sz w:val="24"/>
          <w:szCs w:val="24"/>
        </w:rPr>
        <w:t>•Appeal Process</w:t>
      </w:r>
    </w:p>
    <w:p w:rsidR="00160DF8" w:rsidRPr="00160DF8" w:rsidRDefault="00160DF8" w:rsidP="00160DF8">
      <w:pPr>
        <w:spacing w:after="0"/>
        <w:rPr>
          <w:rFonts w:ascii="Georgia" w:hAnsi="Georgia"/>
          <w:color w:val="C00000"/>
          <w:sz w:val="24"/>
          <w:szCs w:val="24"/>
        </w:rPr>
      </w:pPr>
      <w:r w:rsidRPr="00160DF8">
        <w:rPr>
          <w:rFonts w:ascii="Georgia" w:hAnsi="Georgia"/>
          <w:color w:val="C00000"/>
          <w:sz w:val="24"/>
          <w:szCs w:val="24"/>
        </w:rPr>
        <w:t>•Commitment Page (CN Label Products)</w:t>
      </w:r>
    </w:p>
    <w:p w:rsidR="00160DF8" w:rsidRPr="00160DF8" w:rsidRDefault="00160DF8" w:rsidP="00160DF8">
      <w:pPr>
        <w:spacing w:after="0"/>
        <w:rPr>
          <w:rFonts w:ascii="Georgia" w:hAnsi="Georgia"/>
          <w:color w:val="C00000"/>
          <w:sz w:val="24"/>
          <w:szCs w:val="24"/>
        </w:rPr>
      </w:pPr>
      <w:r w:rsidRPr="00160DF8">
        <w:rPr>
          <w:rFonts w:ascii="Georgia" w:hAnsi="Georgia"/>
          <w:color w:val="C00000"/>
          <w:sz w:val="24"/>
          <w:szCs w:val="24"/>
        </w:rPr>
        <w:t>•Early implementation information</w:t>
      </w:r>
    </w:p>
    <w:p w:rsidR="00160DF8" w:rsidRPr="00160DF8" w:rsidRDefault="00160DF8" w:rsidP="00160DF8">
      <w:pPr>
        <w:spacing w:after="0"/>
        <w:rPr>
          <w:rFonts w:ascii="Georgia" w:hAnsi="Georgia"/>
          <w:color w:val="C00000"/>
          <w:sz w:val="24"/>
          <w:szCs w:val="24"/>
        </w:rPr>
      </w:pPr>
      <w:r w:rsidRPr="00160DF8">
        <w:rPr>
          <w:rFonts w:ascii="Georgia" w:hAnsi="Georgia"/>
          <w:color w:val="C00000"/>
          <w:sz w:val="24"/>
          <w:szCs w:val="24"/>
        </w:rPr>
        <w:t>•Electronic Certification Page (optional)</w:t>
      </w:r>
    </w:p>
    <w:p w:rsidR="00160DF8" w:rsidRPr="00160DF8" w:rsidRDefault="00160DF8" w:rsidP="00160DF8">
      <w:pPr>
        <w:spacing w:after="0"/>
        <w:rPr>
          <w:rFonts w:ascii="Georgia" w:hAnsi="Georgia"/>
          <w:color w:val="C00000"/>
          <w:sz w:val="24"/>
          <w:szCs w:val="24"/>
        </w:rPr>
      </w:pPr>
    </w:p>
    <w:p w:rsidR="00160DF8" w:rsidRDefault="00160DF8" w:rsidP="00160DF8">
      <w:pPr>
        <w:spacing w:after="0"/>
        <w:rPr>
          <w:rFonts w:ascii="Georgia" w:hAnsi="Georgia"/>
          <w:color w:val="C00000"/>
          <w:sz w:val="24"/>
          <w:szCs w:val="24"/>
        </w:rPr>
      </w:pPr>
      <w:r w:rsidRPr="00160DF8">
        <w:rPr>
          <w:rFonts w:ascii="Georgia" w:hAnsi="Georgia"/>
          <w:color w:val="C00000"/>
          <w:sz w:val="24"/>
          <w:szCs w:val="24"/>
        </w:rPr>
        <w:t xml:space="preserve">In early October we will mail out the Program Renewal Packets and have you fill out and send back the needed information with your October Claim.  </w:t>
      </w:r>
    </w:p>
    <w:p w:rsidR="00160DF8" w:rsidRPr="00160DF8" w:rsidRDefault="00160DF8" w:rsidP="00160DF8">
      <w:pPr>
        <w:spacing w:after="0"/>
        <w:rPr>
          <w:rFonts w:ascii="Georgia" w:hAnsi="Georgia"/>
          <w:color w:val="C00000"/>
          <w:sz w:val="24"/>
          <w:szCs w:val="24"/>
        </w:rPr>
      </w:pPr>
    </w:p>
    <w:p w:rsidR="00160DF8" w:rsidRPr="004F703E" w:rsidRDefault="00160DF8" w:rsidP="008604F6">
      <w:pPr>
        <w:spacing w:after="0"/>
        <w:jc w:val="center"/>
        <w:rPr>
          <w:rFonts w:ascii="Georgia" w:hAnsi="Georgia"/>
          <w:b/>
          <w:color w:val="1B451F"/>
          <w:sz w:val="32"/>
          <w:szCs w:val="24"/>
        </w:rPr>
      </w:pPr>
      <w:r w:rsidRPr="004F703E">
        <w:rPr>
          <w:rFonts w:ascii="Georgia" w:hAnsi="Georgia"/>
          <w:b/>
          <w:color w:val="1B451F"/>
          <w:sz w:val="32"/>
          <w:szCs w:val="24"/>
        </w:rPr>
        <w:t>First Aid &amp; CPR Trainings</w:t>
      </w:r>
    </w:p>
    <w:p w:rsidR="00160DF8" w:rsidRPr="008604F6" w:rsidRDefault="00160DF8" w:rsidP="00160DF8">
      <w:pPr>
        <w:spacing w:after="0"/>
        <w:rPr>
          <w:rFonts w:ascii="Georgia" w:hAnsi="Georgia"/>
          <w:color w:val="1B451F"/>
          <w:sz w:val="24"/>
          <w:szCs w:val="24"/>
        </w:rPr>
      </w:pPr>
      <w:r w:rsidRPr="008604F6">
        <w:rPr>
          <w:rFonts w:ascii="Georgia" w:hAnsi="Georgia"/>
          <w:color w:val="1B451F"/>
          <w:sz w:val="24"/>
          <w:szCs w:val="24"/>
        </w:rPr>
        <w:t xml:space="preserve">Attention: If anyone </w:t>
      </w:r>
      <w:r w:rsidR="00786E02" w:rsidRPr="008604F6">
        <w:rPr>
          <w:rFonts w:ascii="Georgia" w:hAnsi="Georgia"/>
          <w:color w:val="1B451F"/>
          <w:sz w:val="24"/>
          <w:szCs w:val="24"/>
        </w:rPr>
        <w:t>needs</w:t>
      </w:r>
      <w:r w:rsidRPr="008604F6">
        <w:rPr>
          <w:rFonts w:ascii="Georgia" w:hAnsi="Georgia"/>
          <w:color w:val="1B451F"/>
          <w:sz w:val="24"/>
          <w:szCs w:val="24"/>
        </w:rPr>
        <w:t xml:space="preserve"> to get your certification updated in CPR and First Aid, there will be a class on Saturday October 22, 2016 in Manhattan. Safety Training Solutions/John </w:t>
      </w:r>
      <w:proofErr w:type="spellStart"/>
      <w:r w:rsidRPr="008604F6">
        <w:rPr>
          <w:rFonts w:ascii="Georgia" w:hAnsi="Georgia"/>
          <w:color w:val="1B451F"/>
          <w:sz w:val="24"/>
          <w:szCs w:val="24"/>
        </w:rPr>
        <w:t>Creager</w:t>
      </w:r>
      <w:proofErr w:type="spellEnd"/>
      <w:r w:rsidRPr="008604F6">
        <w:rPr>
          <w:rFonts w:ascii="Georgia" w:hAnsi="Georgia"/>
          <w:color w:val="1B451F"/>
          <w:sz w:val="24"/>
          <w:szCs w:val="24"/>
        </w:rPr>
        <w:t xml:space="preserve"> will be teaching the class. The location is at the First Lutheran Church 930 </w:t>
      </w:r>
      <w:proofErr w:type="spellStart"/>
      <w:r w:rsidRPr="008604F6">
        <w:rPr>
          <w:rFonts w:ascii="Georgia" w:hAnsi="Georgia"/>
          <w:color w:val="1B451F"/>
          <w:sz w:val="24"/>
          <w:szCs w:val="24"/>
        </w:rPr>
        <w:t>Poyntz</w:t>
      </w:r>
      <w:proofErr w:type="spellEnd"/>
      <w:r w:rsidRPr="008604F6">
        <w:rPr>
          <w:rFonts w:ascii="Georgia" w:hAnsi="Georgia"/>
          <w:color w:val="1B451F"/>
          <w:sz w:val="24"/>
          <w:szCs w:val="24"/>
        </w:rPr>
        <w:t xml:space="preserve"> Ave </w:t>
      </w:r>
      <w:proofErr w:type="spellStart"/>
      <w:r w:rsidRPr="008604F6">
        <w:rPr>
          <w:rFonts w:ascii="Georgia" w:hAnsi="Georgia"/>
          <w:color w:val="1B451F"/>
          <w:sz w:val="24"/>
          <w:szCs w:val="24"/>
        </w:rPr>
        <w:t>Manhattan</w:t>
      </w:r>
      <w:proofErr w:type="gramStart"/>
      <w:r w:rsidRPr="008604F6">
        <w:rPr>
          <w:rFonts w:ascii="Georgia" w:hAnsi="Georgia"/>
          <w:color w:val="1B451F"/>
          <w:sz w:val="24"/>
          <w:szCs w:val="24"/>
        </w:rPr>
        <w:t>,KS</w:t>
      </w:r>
      <w:proofErr w:type="spellEnd"/>
      <w:proofErr w:type="gramEnd"/>
      <w:r w:rsidRPr="008604F6">
        <w:rPr>
          <w:rFonts w:ascii="Georgia" w:hAnsi="Georgia"/>
          <w:color w:val="1B451F"/>
          <w:sz w:val="24"/>
          <w:szCs w:val="24"/>
        </w:rPr>
        <w:t>. It's from 9am-1pm (might end earlier). The cost is $50/per person. The church is letting us use the classroom for free but said if anyone would like to make a small donation to their youth group that would be great!</w:t>
      </w:r>
    </w:p>
    <w:p w:rsidR="00160DF8" w:rsidRPr="008604F6" w:rsidRDefault="00160DF8" w:rsidP="00160DF8">
      <w:pPr>
        <w:spacing w:after="0"/>
        <w:rPr>
          <w:rFonts w:ascii="Georgia" w:hAnsi="Georgia"/>
          <w:color w:val="1B451F"/>
          <w:sz w:val="24"/>
          <w:szCs w:val="24"/>
        </w:rPr>
      </w:pPr>
      <w:r w:rsidRPr="008604F6">
        <w:rPr>
          <w:rFonts w:ascii="Georgia" w:hAnsi="Georgia"/>
          <w:color w:val="1B451F"/>
          <w:sz w:val="24"/>
          <w:szCs w:val="24"/>
        </w:rPr>
        <w:t>To sign up go to Safety Training Solutions website &amp; click on locations/Manhattan. There is also a contact number if you are having trouble signing up! Hope to see you there!</w:t>
      </w:r>
    </w:p>
    <w:p w:rsidR="00160DF8" w:rsidRPr="008604F6" w:rsidRDefault="00160DF8" w:rsidP="00160DF8">
      <w:pPr>
        <w:spacing w:after="0"/>
        <w:rPr>
          <w:rFonts w:ascii="Georgia" w:hAnsi="Georgia"/>
          <w:color w:val="1B451F"/>
          <w:sz w:val="24"/>
          <w:szCs w:val="24"/>
        </w:rPr>
      </w:pPr>
    </w:p>
    <w:p w:rsidR="00160DF8" w:rsidRPr="008604F6" w:rsidRDefault="00160DF8" w:rsidP="00160DF8">
      <w:pPr>
        <w:spacing w:after="0"/>
        <w:rPr>
          <w:rFonts w:ascii="Georgia" w:hAnsi="Georgia"/>
          <w:color w:val="1B451F"/>
          <w:sz w:val="24"/>
          <w:szCs w:val="24"/>
        </w:rPr>
      </w:pPr>
      <w:r w:rsidRPr="008604F6">
        <w:rPr>
          <w:rFonts w:ascii="Georgia" w:hAnsi="Georgia"/>
          <w:color w:val="1B451F"/>
          <w:sz w:val="24"/>
          <w:szCs w:val="24"/>
        </w:rPr>
        <w:t>Safety Training Solutions (Shawnee, Geary &amp; Riley Counties) visit http://safetytrainingsolutions.net for schedule.</w:t>
      </w:r>
    </w:p>
    <w:p w:rsidR="00160DF8" w:rsidRPr="008604F6" w:rsidRDefault="00160DF8" w:rsidP="00160DF8">
      <w:pPr>
        <w:spacing w:after="0"/>
        <w:rPr>
          <w:rFonts w:ascii="Georgia" w:hAnsi="Georgia"/>
          <w:color w:val="1B451F"/>
          <w:sz w:val="24"/>
          <w:szCs w:val="24"/>
        </w:rPr>
      </w:pPr>
    </w:p>
    <w:p w:rsidR="00160DF8" w:rsidRPr="008604F6" w:rsidRDefault="00160DF8" w:rsidP="00160DF8">
      <w:pPr>
        <w:spacing w:after="0"/>
        <w:rPr>
          <w:rFonts w:ascii="Georgia" w:hAnsi="Georgia"/>
          <w:color w:val="1B451F"/>
          <w:sz w:val="24"/>
          <w:szCs w:val="24"/>
        </w:rPr>
      </w:pPr>
      <w:r w:rsidRPr="008604F6">
        <w:rPr>
          <w:rFonts w:ascii="Georgia" w:hAnsi="Georgia"/>
          <w:color w:val="1B451F"/>
          <w:sz w:val="24"/>
          <w:szCs w:val="24"/>
        </w:rPr>
        <w:t>CPR &amp; First Aid by Tina (Northeast Kansas) call 785-221-3609 for schedule.</w:t>
      </w:r>
    </w:p>
    <w:p w:rsidR="008604F6" w:rsidRDefault="008604F6" w:rsidP="00510758">
      <w:pPr>
        <w:spacing w:after="0"/>
        <w:rPr>
          <w:rFonts w:ascii="Georgia" w:hAnsi="Georgia"/>
          <w:sz w:val="24"/>
          <w:szCs w:val="24"/>
        </w:rPr>
      </w:pPr>
    </w:p>
    <w:p w:rsidR="00747DA6" w:rsidRPr="004F703E" w:rsidRDefault="00747DA6" w:rsidP="004F703E">
      <w:pPr>
        <w:spacing w:after="0"/>
        <w:jc w:val="center"/>
        <w:rPr>
          <w:rFonts w:ascii="Georgia" w:hAnsi="Georgia"/>
          <w:b/>
          <w:color w:val="002060"/>
          <w:sz w:val="36"/>
          <w:szCs w:val="24"/>
        </w:rPr>
      </w:pPr>
      <w:r w:rsidRPr="004F703E">
        <w:rPr>
          <w:rFonts w:ascii="Georgia" w:hAnsi="Georgia"/>
          <w:b/>
          <w:color w:val="002060"/>
          <w:sz w:val="36"/>
          <w:szCs w:val="24"/>
        </w:rPr>
        <w:t>Contact Us</w:t>
      </w:r>
    </w:p>
    <w:p w:rsidR="00747DA6" w:rsidRPr="004F703E" w:rsidRDefault="00747DA6" w:rsidP="004F703E">
      <w:pPr>
        <w:spacing w:after="0"/>
        <w:jc w:val="center"/>
        <w:rPr>
          <w:rFonts w:ascii="Georgia" w:hAnsi="Georgia"/>
          <w:color w:val="002060"/>
          <w:sz w:val="24"/>
          <w:szCs w:val="24"/>
        </w:rPr>
      </w:pPr>
      <w:r w:rsidRPr="004F703E">
        <w:rPr>
          <w:rFonts w:ascii="Georgia" w:hAnsi="Georgia"/>
          <w:color w:val="002060"/>
          <w:sz w:val="24"/>
          <w:szCs w:val="24"/>
        </w:rPr>
        <w:t>P.O. Box 1203 Junction City, KS  66441</w:t>
      </w:r>
    </w:p>
    <w:p w:rsidR="00747DA6" w:rsidRPr="004F703E" w:rsidRDefault="00747DA6" w:rsidP="004F703E">
      <w:pPr>
        <w:spacing w:after="0"/>
        <w:jc w:val="center"/>
        <w:rPr>
          <w:rFonts w:ascii="Georgia" w:hAnsi="Georgia"/>
          <w:color w:val="002060"/>
          <w:sz w:val="24"/>
          <w:szCs w:val="24"/>
        </w:rPr>
      </w:pPr>
      <w:r w:rsidRPr="004F703E">
        <w:rPr>
          <w:rFonts w:ascii="Georgia" w:hAnsi="Georgia"/>
          <w:color w:val="002060"/>
          <w:sz w:val="24"/>
          <w:szCs w:val="24"/>
        </w:rPr>
        <w:t>785-762-2424 / Fax: 785-762-2623</w:t>
      </w:r>
    </w:p>
    <w:p w:rsidR="00747DA6" w:rsidRPr="004F703E" w:rsidRDefault="00747DA6" w:rsidP="004F703E">
      <w:pPr>
        <w:spacing w:after="0"/>
        <w:jc w:val="center"/>
        <w:rPr>
          <w:rFonts w:ascii="Georgia" w:hAnsi="Georgia"/>
          <w:color w:val="002060"/>
          <w:sz w:val="24"/>
          <w:szCs w:val="24"/>
        </w:rPr>
      </w:pPr>
      <w:r w:rsidRPr="004F703E">
        <w:rPr>
          <w:rFonts w:ascii="Georgia" w:hAnsi="Georgia"/>
          <w:color w:val="002060"/>
          <w:sz w:val="24"/>
          <w:szCs w:val="24"/>
        </w:rPr>
        <w:t>Janet@jcfha.kscoxmail.com</w:t>
      </w:r>
    </w:p>
    <w:p w:rsidR="00747DA6" w:rsidRPr="004F703E" w:rsidRDefault="00747DA6" w:rsidP="004F703E">
      <w:pPr>
        <w:spacing w:after="0"/>
        <w:jc w:val="center"/>
        <w:rPr>
          <w:rFonts w:ascii="Georgia" w:hAnsi="Georgia"/>
          <w:color w:val="002060"/>
          <w:sz w:val="24"/>
          <w:szCs w:val="24"/>
        </w:rPr>
      </w:pPr>
      <w:r w:rsidRPr="004F703E">
        <w:rPr>
          <w:rFonts w:ascii="Georgia" w:hAnsi="Georgia"/>
          <w:color w:val="002060"/>
          <w:sz w:val="24"/>
          <w:szCs w:val="24"/>
        </w:rPr>
        <w:t>jcfamilyhomeassociation.com</w:t>
      </w:r>
    </w:p>
    <w:p w:rsidR="004F703E" w:rsidRDefault="004F703E" w:rsidP="00510758">
      <w:pPr>
        <w:spacing w:after="0"/>
        <w:rPr>
          <w:rFonts w:ascii="Georgia" w:hAnsi="Georgia"/>
          <w:sz w:val="24"/>
          <w:szCs w:val="24"/>
        </w:rPr>
        <w:sectPr w:rsidR="004F703E" w:rsidSect="0077738B">
          <w:type w:val="continuous"/>
          <w:pgSz w:w="12240" w:h="15840"/>
          <w:pgMar w:top="720" w:right="720" w:bottom="720" w:left="720" w:header="720" w:footer="720" w:gutter="0"/>
          <w:cols w:space="720"/>
          <w:docGrid w:linePitch="360"/>
        </w:sectPr>
      </w:pPr>
    </w:p>
    <w:p w:rsidR="00747DA6" w:rsidRPr="004F703E" w:rsidRDefault="00747DA6" w:rsidP="00510758">
      <w:pPr>
        <w:spacing w:after="0"/>
        <w:rPr>
          <w:rFonts w:ascii="Georgia" w:hAnsi="Georgia"/>
          <w:color w:val="002060"/>
          <w:sz w:val="24"/>
          <w:szCs w:val="24"/>
        </w:rPr>
      </w:pPr>
      <w:r w:rsidRPr="004F703E">
        <w:rPr>
          <w:rFonts w:ascii="Georgia" w:hAnsi="Georgia"/>
          <w:color w:val="002060"/>
          <w:sz w:val="24"/>
          <w:szCs w:val="24"/>
        </w:rPr>
        <w:lastRenderedPageBreak/>
        <w:t>Director:  Janet Dozier</w:t>
      </w:r>
    </w:p>
    <w:p w:rsidR="00747DA6" w:rsidRPr="004F703E" w:rsidRDefault="00747DA6" w:rsidP="00510758">
      <w:pPr>
        <w:spacing w:after="0"/>
        <w:rPr>
          <w:rFonts w:ascii="Georgia" w:hAnsi="Georgia"/>
          <w:color w:val="002060"/>
          <w:sz w:val="24"/>
          <w:szCs w:val="24"/>
        </w:rPr>
      </w:pPr>
      <w:r w:rsidRPr="004F703E">
        <w:rPr>
          <w:rFonts w:ascii="Georgia" w:hAnsi="Georgia"/>
          <w:color w:val="002060"/>
          <w:sz w:val="24"/>
          <w:szCs w:val="24"/>
        </w:rPr>
        <w:t xml:space="preserve"> Consultant:  Christine </w:t>
      </w:r>
      <w:proofErr w:type="spellStart"/>
      <w:r w:rsidRPr="004F703E">
        <w:rPr>
          <w:rFonts w:ascii="Georgia" w:hAnsi="Georgia"/>
          <w:color w:val="002060"/>
          <w:sz w:val="24"/>
          <w:szCs w:val="24"/>
        </w:rPr>
        <w:t>Moravec</w:t>
      </w:r>
      <w:proofErr w:type="spellEnd"/>
    </w:p>
    <w:p w:rsidR="00747DA6" w:rsidRPr="004F703E" w:rsidRDefault="00747DA6" w:rsidP="00510758">
      <w:pPr>
        <w:spacing w:after="0"/>
        <w:rPr>
          <w:rFonts w:ascii="Georgia" w:hAnsi="Georgia"/>
          <w:color w:val="002060"/>
          <w:sz w:val="24"/>
          <w:szCs w:val="24"/>
        </w:rPr>
      </w:pPr>
      <w:r w:rsidRPr="004F703E">
        <w:rPr>
          <w:rFonts w:ascii="Georgia" w:hAnsi="Georgia"/>
          <w:color w:val="002060"/>
          <w:sz w:val="24"/>
          <w:szCs w:val="24"/>
        </w:rPr>
        <w:lastRenderedPageBreak/>
        <w:t xml:space="preserve">Office Assistant: </w:t>
      </w:r>
      <w:proofErr w:type="spellStart"/>
      <w:r w:rsidRPr="004F703E">
        <w:rPr>
          <w:rFonts w:ascii="Georgia" w:hAnsi="Georgia"/>
          <w:color w:val="002060"/>
          <w:sz w:val="24"/>
          <w:szCs w:val="24"/>
        </w:rPr>
        <w:t>Aeriel</w:t>
      </w:r>
      <w:proofErr w:type="spellEnd"/>
      <w:r w:rsidRPr="004F703E">
        <w:rPr>
          <w:rFonts w:ascii="Georgia" w:hAnsi="Georgia"/>
          <w:color w:val="002060"/>
          <w:sz w:val="24"/>
          <w:szCs w:val="24"/>
        </w:rPr>
        <w:t xml:space="preserve"> Lockwood</w:t>
      </w:r>
    </w:p>
    <w:p w:rsidR="00747DA6" w:rsidRPr="004F703E" w:rsidRDefault="00747DA6" w:rsidP="00510758">
      <w:pPr>
        <w:spacing w:after="0"/>
        <w:rPr>
          <w:rFonts w:ascii="Georgia" w:hAnsi="Georgia"/>
          <w:color w:val="002060"/>
          <w:sz w:val="24"/>
          <w:szCs w:val="24"/>
        </w:rPr>
      </w:pPr>
      <w:r w:rsidRPr="004F703E">
        <w:rPr>
          <w:rFonts w:ascii="Georgia" w:hAnsi="Georgia"/>
          <w:color w:val="002060"/>
          <w:sz w:val="24"/>
          <w:szCs w:val="24"/>
        </w:rPr>
        <w:t xml:space="preserve"> Assistant Director:  Vanda Taylor</w:t>
      </w:r>
    </w:p>
    <w:p w:rsidR="004F703E" w:rsidRDefault="004F703E" w:rsidP="00510758">
      <w:pPr>
        <w:spacing w:after="0"/>
        <w:rPr>
          <w:rFonts w:ascii="Georgia" w:hAnsi="Georgia"/>
          <w:sz w:val="24"/>
          <w:szCs w:val="24"/>
        </w:rPr>
        <w:sectPr w:rsidR="004F703E" w:rsidSect="004F703E">
          <w:type w:val="continuous"/>
          <w:pgSz w:w="12240" w:h="15840"/>
          <w:pgMar w:top="720" w:right="720" w:bottom="720" w:left="720" w:header="720" w:footer="720" w:gutter="0"/>
          <w:cols w:num="2" w:space="720"/>
          <w:docGrid w:linePitch="360"/>
        </w:sectPr>
      </w:pPr>
    </w:p>
    <w:p w:rsidR="004F703E" w:rsidRDefault="004F703E" w:rsidP="00510758">
      <w:pPr>
        <w:spacing w:after="0"/>
        <w:rPr>
          <w:rFonts w:ascii="Georgia" w:hAnsi="Georgia"/>
          <w:sz w:val="24"/>
          <w:szCs w:val="24"/>
        </w:rPr>
      </w:pPr>
    </w:p>
    <w:p w:rsidR="00747DA6" w:rsidRPr="00510758" w:rsidRDefault="00747DA6" w:rsidP="00510758">
      <w:pPr>
        <w:spacing w:after="0"/>
        <w:rPr>
          <w:rFonts w:ascii="Georgia" w:hAnsi="Georgia"/>
          <w:sz w:val="24"/>
          <w:szCs w:val="24"/>
        </w:rPr>
      </w:pPr>
      <w:r w:rsidRPr="00510758">
        <w:rPr>
          <w:rFonts w:ascii="Georgia" w:hAnsi="Georgia"/>
          <w:sz w:val="24"/>
          <w:szCs w:val="24"/>
        </w:rPr>
        <w:t>USDA Nondiscrimination Statement</w:t>
      </w:r>
    </w:p>
    <w:p w:rsidR="00747DA6" w:rsidRPr="00510758" w:rsidRDefault="00747DA6" w:rsidP="00510758">
      <w:pPr>
        <w:spacing w:after="0"/>
        <w:rPr>
          <w:rFonts w:ascii="Georgia" w:hAnsi="Georgia"/>
          <w:sz w:val="24"/>
          <w:szCs w:val="24"/>
        </w:rPr>
      </w:pPr>
      <w:r w:rsidRPr="00510758">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47DA6" w:rsidRPr="00510758" w:rsidRDefault="00747DA6" w:rsidP="00510758">
      <w:pPr>
        <w:spacing w:after="0"/>
        <w:rPr>
          <w:rFonts w:ascii="Georgia" w:hAnsi="Georgia"/>
          <w:sz w:val="24"/>
          <w:szCs w:val="24"/>
        </w:rPr>
      </w:pPr>
      <w:r w:rsidRPr="00510758">
        <w:rPr>
          <w:rFonts w:ascii="Georgia" w:hAnsi="Georgia"/>
          <w:sz w:val="24"/>
          <w:szCs w:val="24"/>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47DA6" w:rsidRPr="00510758" w:rsidRDefault="00747DA6" w:rsidP="00510758">
      <w:pPr>
        <w:spacing w:after="0"/>
        <w:rPr>
          <w:rFonts w:ascii="Georgia" w:hAnsi="Georgia"/>
          <w:sz w:val="24"/>
          <w:szCs w:val="24"/>
        </w:rPr>
      </w:pPr>
      <w:r w:rsidRPr="00510758">
        <w:rPr>
          <w:rFonts w:ascii="Georgia" w:hAnsi="Georgia"/>
          <w:sz w:val="24"/>
          <w:szCs w:val="24"/>
        </w:rPr>
        <w:t xml:space="preserve">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747DA6" w:rsidRPr="004F703E" w:rsidRDefault="004F703E" w:rsidP="004F703E">
      <w:pPr>
        <w:spacing w:after="0"/>
        <w:rPr>
          <w:rFonts w:ascii="Georgia" w:hAnsi="Georgia"/>
          <w:sz w:val="24"/>
          <w:szCs w:val="24"/>
        </w:rPr>
      </w:pPr>
      <w:r w:rsidRPr="004F703E">
        <w:rPr>
          <w:rFonts w:ascii="Georgia" w:hAnsi="Georgia"/>
          <w:sz w:val="24"/>
          <w:szCs w:val="24"/>
        </w:rPr>
        <w:t>1.</w:t>
      </w:r>
      <w:r>
        <w:rPr>
          <w:rFonts w:ascii="Georgia" w:hAnsi="Georgia"/>
          <w:sz w:val="24"/>
          <w:szCs w:val="24"/>
        </w:rPr>
        <w:t xml:space="preserve"> </w:t>
      </w:r>
      <w:r w:rsidR="00747DA6" w:rsidRPr="004F703E">
        <w:rPr>
          <w:rFonts w:ascii="Georgia" w:hAnsi="Georgia"/>
          <w:sz w:val="24"/>
          <w:szCs w:val="24"/>
        </w:rPr>
        <w:t>Mail:</w:t>
      </w:r>
      <w:r>
        <w:rPr>
          <w:rFonts w:ascii="Georgia" w:hAnsi="Georgia"/>
          <w:sz w:val="24"/>
          <w:szCs w:val="24"/>
        </w:rPr>
        <w:t xml:space="preserve"> </w:t>
      </w:r>
      <w:r w:rsidR="00747DA6" w:rsidRPr="004F703E">
        <w:rPr>
          <w:rFonts w:ascii="Georgia" w:hAnsi="Georgia"/>
          <w:sz w:val="24"/>
          <w:szCs w:val="24"/>
        </w:rPr>
        <w:t>U.S. Department of Agriculture</w:t>
      </w:r>
    </w:p>
    <w:p w:rsidR="00747DA6" w:rsidRPr="00510758" w:rsidRDefault="00747DA6" w:rsidP="00510758">
      <w:pPr>
        <w:spacing w:after="0"/>
        <w:rPr>
          <w:rFonts w:ascii="Georgia" w:hAnsi="Georgia"/>
          <w:sz w:val="24"/>
          <w:szCs w:val="24"/>
        </w:rPr>
      </w:pPr>
      <w:r w:rsidRPr="00510758">
        <w:rPr>
          <w:rFonts w:ascii="Georgia" w:hAnsi="Georgia"/>
          <w:sz w:val="24"/>
          <w:szCs w:val="24"/>
        </w:rPr>
        <w:t xml:space="preserve"> Office of the Assistant Secretary for Civil Rights</w:t>
      </w:r>
    </w:p>
    <w:p w:rsidR="00747DA6" w:rsidRPr="00510758" w:rsidRDefault="00747DA6" w:rsidP="00510758">
      <w:pPr>
        <w:spacing w:after="0"/>
        <w:rPr>
          <w:rFonts w:ascii="Georgia" w:hAnsi="Georgia"/>
          <w:sz w:val="24"/>
          <w:szCs w:val="24"/>
        </w:rPr>
      </w:pPr>
      <w:r w:rsidRPr="00510758">
        <w:rPr>
          <w:rFonts w:ascii="Georgia" w:hAnsi="Georgia"/>
          <w:sz w:val="24"/>
          <w:szCs w:val="24"/>
        </w:rPr>
        <w:t xml:space="preserve"> 1400 Independence Avenue, SW</w:t>
      </w:r>
    </w:p>
    <w:p w:rsidR="00747DA6" w:rsidRPr="00510758" w:rsidRDefault="00747DA6" w:rsidP="00510758">
      <w:pPr>
        <w:spacing w:after="0"/>
        <w:rPr>
          <w:rFonts w:ascii="Georgia" w:hAnsi="Georgia"/>
          <w:sz w:val="24"/>
          <w:szCs w:val="24"/>
        </w:rPr>
      </w:pPr>
      <w:r w:rsidRPr="00510758">
        <w:rPr>
          <w:rFonts w:ascii="Georgia" w:hAnsi="Georgia"/>
          <w:sz w:val="24"/>
          <w:szCs w:val="24"/>
        </w:rPr>
        <w:t xml:space="preserve"> Washington, D.C. 20250-9410</w:t>
      </w:r>
    </w:p>
    <w:p w:rsidR="00747DA6" w:rsidRPr="00510758" w:rsidRDefault="00747DA6" w:rsidP="00510758">
      <w:pPr>
        <w:spacing w:after="0"/>
        <w:rPr>
          <w:rFonts w:ascii="Georgia" w:hAnsi="Georgia"/>
          <w:sz w:val="24"/>
          <w:szCs w:val="24"/>
        </w:rPr>
      </w:pPr>
      <w:r w:rsidRPr="00510758">
        <w:rPr>
          <w:rFonts w:ascii="Georgia" w:hAnsi="Georgia"/>
          <w:sz w:val="24"/>
          <w:szCs w:val="24"/>
        </w:rPr>
        <w:t>2.</w:t>
      </w:r>
      <w:r w:rsidR="004F703E">
        <w:rPr>
          <w:rFonts w:ascii="Georgia" w:hAnsi="Georgia"/>
          <w:sz w:val="24"/>
          <w:szCs w:val="24"/>
        </w:rPr>
        <w:t xml:space="preserve"> </w:t>
      </w:r>
      <w:r w:rsidRPr="00510758">
        <w:rPr>
          <w:rFonts w:ascii="Georgia" w:hAnsi="Georgia"/>
          <w:sz w:val="24"/>
          <w:szCs w:val="24"/>
        </w:rPr>
        <w:t>Fax: (202) 690-7442; or</w:t>
      </w:r>
    </w:p>
    <w:p w:rsidR="00D86E98" w:rsidRDefault="00747DA6" w:rsidP="004F703E">
      <w:pPr>
        <w:spacing w:after="0"/>
      </w:pPr>
      <w:r w:rsidRPr="00510758">
        <w:rPr>
          <w:rFonts w:ascii="Georgia" w:hAnsi="Georgia"/>
          <w:sz w:val="24"/>
          <w:szCs w:val="24"/>
        </w:rPr>
        <w:t>3.</w:t>
      </w:r>
      <w:r w:rsidR="004F703E">
        <w:rPr>
          <w:rFonts w:ascii="Georgia" w:hAnsi="Georgia"/>
          <w:sz w:val="24"/>
          <w:szCs w:val="24"/>
        </w:rPr>
        <w:t xml:space="preserve"> </w:t>
      </w:r>
      <w:r w:rsidRPr="00510758">
        <w:rPr>
          <w:rFonts w:ascii="Georgia" w:hAnsi="Georgia"/>
          <w:sz w:val="24"/>
          <w:szCs w:val="24"/>
        </w:rPr>
        <w:t>Email: program.intake@usda.gov.</w:t>
      </w:r>
    </w:p>
    <w:sectPr w:rsidR="00D86E98" w:rsidSect="007773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626D"/>
    <w:multiLevelType w:val="hybridMultilevel"/>
    <w:tmpl w:val="E9B6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C2B18"/>
    <w:multiLevelType w:val="hybridMultilevel"/>
    <w:tmpl w:val="F52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A6"/>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0DF8"/>
    <w:rsid w:val="00162757"/>
    <w:rsid w:val="00184895"/>
    <w:rsid w:val="00197B5C"/>
    <w:rsid w:val="001A2331"/>
    <w:rsid w:val="001A7EC9"/>
    <w:rsid w:val="001D69DF"/>
    <w:rsid w:val="001D7567"/>
    <w:rsid w:val="001E2620"/>
    <w:rsid w:val="002027BF"/>
    <w:rsid w:val="0022126E"/>
    <w:rsid w:val="00226867"/>
    <w:rsid w:val="0027230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549B5"/>
    <w:rsid w:val="004E0830"/>
    <w:rsid w:val="004E4915"/>
    <w:rsid w:val="004E5B73"/>
    <w:rsid w:val="004F6CC2"/>
    <w:rsid w:val="004F703E"/>
    <w:rsid w:val="00510758"/>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44157"/>
    <w:rsid w:val="0066686A"/>
    <w:rsid w:val="00671E35"/>
    <w:rsid w:val="006833D6"/>
    <w:rsid w:val="006970BA"/>
    <w:rsid w:val="006B5E26"/>
    <w:rsid w:val="006D45AE"/>
    <w:rsid w:val="00705ACF"/>
    <w:rsid w:val="00716406"/>
    <w:rsid w:val="0074444B"/>
    <w:rsid w:val="00747DA6"/>
    <w:rsid w:val="007649B5"/>
    <w:rsid w:val="00773900"/>
    <w:rsid w:val="0077738B"/>
    <w:rsid w:val="00786E02"/>
    <w:rsid w:val="00787137"/>
    <w:rsid w:val="00797112"/>
    <w:rsid w:val="007A50A6"/>
    <w:rsid w:val="007A67B7"/>
    <w:rsid w:val="007F39A8"/>
    <w:rsid w:val="00835E6C"/>
    <w:rsid w:val="00853124"/>
    <w:rsid w:val="008604F6"/>
    <w:rsid w:val="00866D5A"/>
    <w:rsid w:val="00872DE2"/>
    <w:rsid w:val="00881960"/>
    <w:rsid w:val="008B2FCF"/>
    <w:rsid w:val="008D4F0A"/>
    <w:rsid w:val="008D562D"/>
    <w:rsid w:val="008E1B2D"/>
    <w:rsid w:val="008E33E3"/>
    <w:rsid w:val="008E5CD0"/>
    <w:rsid w:val="009232A1"/>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20BF"/>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7679F"/>
    <w:rsid w:val="00E81258"/>
    <w:rsid w:val="00E902E6"/>
    <w:rsid w:val="00E9502F"/>
    <w:rsid w:val="00E953FA"/>
    <w:rsid w:val="00EA5D6D"/>
    <w:rsid w:val="00EA746C"/>
    <w:rsid w:val="00EB2750"/>
    <w:rsid w:val="00EC7E23"/>
    <w:rsid w:val="00EE1D1D"/>
    <w:rsid w:val="00EE7934"/>
    <w:rsid w:val="00F05FBC"/>
    <w:rsid w:val="00F14C64"/>
    <w:rsid w:val="00F3761C"/>
    <w:rsid w:val="00F51E0B"/>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DA6"/>
    <w:rPr>
      <w:color w:val="0000FF" w:themeColor="hyperlink"/>
      <w:u w:val="single"/>
    </w:rPr>
  </w:style>
  <w:style w:type="character" w:styleId="FollowedHyperlink">
    <w:name w:val="FollowedHyperlink"/>
    <w:basedOn w:val="DefaultParagraphFont"/>
    <w:uiPriority w:val="99"/>
    <w:semiHidden/>
    <w:unhideWhenUsed/>
    <w:rsid w:val="00747DA6"/>
    <w:rPr>
      <w:color w:val="800080" w:themeColor="followedHyperlink"/>
      <w:u w:val="single"/>
    </w:rPr>
  </w:style>
  <w:style w:type="paragraph" w:styleId="BalloonText">
    <w:name w:val="Balloon Text"/>
    <w:basedOn w:val="Normal"/>
    <w:link w:val="BalloonTextChar"/>
    <w:uiPriority w:val="99"/>
    <w:semiHidden/>
    <w:unhideWhenUsed/>
    <w:rsid w:val="0051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58"/>
    <w:rPr>
      <w:rFonts w:ascii="Tahoma" w:hAnsi="Tahoma" w:cs="Tahoma"/>
      <w:sz w:val="16"/>
      <w:szCs w:val="16"/>
    </w:rPr>
  </w:style>
  <w:style w:type="paragraph" w:styleId="ListParagraph">
    <w:name w:val="List Paragraph"/>
    <w:basedOn w:val="Normal"/>
    <w:uiPriority w:val="34"/>
    <w:qFormat/>
    <w:rsid w:val="00E95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DA6"/>
    <w:rPr>
      <w:color w:val="0000FF" w:themeColor="hyperlink"/>
      <w:u w:val="single"/>
    </w:rPr>
  </w:style>
  <w:style w:type="character" w:styleId="FollowedHyperlink">
    <w:name w:val="FollowedHyperlink"/>
    <w:basedOn w:val="DefaultParagraphFont"/>
    <w:uiPriority w:val="99"/>
    <w:semiHidden/>
    <w:unhideWhenUsed/>
    <w:rsid w:val="00747DA6"/>
    <w:rPr>
      <w:color w:val="800080" w:themeColor="followedHyperlink"/>
      <w:u w:val="single"/>
    </w:rPr>
  </w:style>
  <w:style w:type="paragraph" w:styleId="BalloonText">
    <w:name w:val="Balloon Text"/>
    <w:basedOn w:val="Normal"/>
    <w:link w:val="BalloonTextChar"/>
    <w:uiPriority w:val="99"/>
    <w:semiHidden/>
    <w:unhideWhenUsed/>
    <w:rsid w:val="0051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58"/>
    <w:rPr>
      <w:rFonts w:ascii="Tahoma" w:hAnsi="Tahoma" w:cs="Tahoma"/>
      <w:sz w:val="16"/>
      <w:szCs w:val="16"/>
    </w:rPr>
  </w:style>
  <w:style w:type="paragraph" w:styleId="ListParagraph">
    <w:name w:val="List Paragraph"/>
    <w:basedOn w:val="Normal"/>
    <w:uiPriority w:val="34"/>
    <w:qFormat/>
    <w:rsid w:val="00E95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CzL00u06E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ood.unl.edu/fnh/april-food-calendar"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channel/UCIBLuCsi3o2CotrXTkYXYXw" TargetMode="External"/><Relationship Id="rId5" Type="http://schemas.openxmlformats.org/officeDocument/2006/relationships/webSettings" Target="webSettings.xml"/><Relationship Id="rId10" Type="http://schemas.openxmlformats.org/officeDocument/2006/relationships/hyperlink" Target="http://www.kn-eat.org/CACFP/CACFP_Menus/CACFP_Resources_HKM.html" TargetMode="External"/><Relationship Id="rId4" Type="http://schemas.openxmlformats.org/officeDocument/2006/relationships/settings" Target="settings.xml"/><Relationship Id="rId9" Type="http://schemas.openxmlformats.org/officeDocument/2006/relationships/hyperlink" Target="http://www.kn-ea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2016-09-02T15:48:00Z</cp:lastPrinted>
  <dcterms:created xsi:type="dcterms:W3CDTF">2016-09-02T15:40:00Z</dcterms:created>
  <dcterms:modified xsi:type="dcterms:W3CDTF">2016-09-02T20:16:00Z</dcterms:modified>
</cp:coreProperties>
</file>